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4493B" w:rsidRDefault="00CB751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cs="Arial"/>
          <w:noProof/>
          <w:sz w:val="28"/>
          <w:szCs w:val="26"/>
          <w:lang w:eastAsia="ru-RU"/>
        </w:rPr>
        <w:drawing>
          <wp:inline distT="0" distB="0" distL="0" distR="0">
            <wp:extent cx="437515" cy="68643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93B" w:rsidRDefault="00CB751D">
      <w:pPr>
        <w:suppressAutoHyphens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 xml:space="preserve">АДМИНИСТРАЦИЯ </w:t>
      </w:r>
    </w:p>
    <w:p w:rsidR="0094493B" w:rsidRDefault="00CB751D">
      <w:pPr>
        <w:suppressAutoHyphens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ДЕМЬЯНСКОГО СЕЛЬСКОГО ПОСЕЛЕНИЯ</w:t>
      </w:r>
    </w:p>
    <w:p w:rsidR="0094493B" w:rsidRDefault="00CB751D">
      <w:pPr>
        <w:suppressAutoHyphens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УВАТСКОГО МУНИЦИПАЛЬНОГО РАЙОНА</w:t>
      </w:r>
    </w:p>
    <w:p w:rsidR="0094493B" w:rsidRDefault="00CB751D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Постановление</w:t>
      </w:r>
    </w:p>
    <w:p w:rsidR="0094493B" w:rsidRDefault="0094493B">
      <w:pPr>
        <w:tabs>
          <w:tab w:val="center" w:pos="4820"/>
          <w:tab w:val="right" w:pos="9638"/>
        </w:tabs>
        <w:rPr>
          <w:rFonts w:ascii="Arial" w:hAnsi="Arial" w:cs="Arial"/>
          <w:b/>
          <w:caps/>
          <w:spacing w:val="30"/>
          <w:sz w:val="26"/>
          <w:szCs w:val="26"/>
        </w:rPr>
      </w:pPr>
    </w:p>
    <w:p w:rsidR="0094493B" w:rsidRDefault="00CB751D">
      <w:pPr>
        <w:tabs>
          <w:tab w:val="center" w:pos="4820"/>
          <w:tab w:val="right" w:pos="9638"/>
        </w:tabs>
        <w:rPr>
          <w:sz w:val="28"/>
          <w:szCs w:val="20"/>
        </w:rPr>
      </w:pPr>
      <w:r>
        <w:rPr>
          <w:rFonts w:ascii="Arial" w:hAnsi="Arial" w:cs="Arial"/>
          <w:sz w:val="26"/>
          <w:szCs w:val="26"/>
        </w:rPr>
        <w:t>с. Демьянское</w:t>
      </w:r>
      <w:r>
        <w:rPr>
          <w:rFonts w:ascii="Arial" w:hAnsi="Arial" w:cs="Arial"/>
          <w:sz w:val="26"/>
          <w:szCs w:val="26"/>
        </w:rPr>
        <w:tab/>
        <w:t xml:space="preserve">                                          ПРОЕКТ</w:t>
      </w:r>
    </w:p>
    <w:p w:rsidR="0094493B" w:rsidRDefault="0094493B">
      <w:pPr>
        <w:tabs>
          <w:tab w:val="center" w:pos="4820"/>
          <w:tab w:val="right" w:pos="9638"/>
        </w:tabs>
        <w:rPr>
          <w:sz w:val="28"/>
          <w:szCs w:val="20"/>
        </w:rPr>
      </w:pPr>
    </w:p>
    <w:tbl>
      <w:tblPr>
        <w:tblW w:w="9889" w:type="dxa"/>
        <w:tblInd w:w="-108" w:type="dxa"/>
        <w:tblLook w:val="0000"/>
      </w:tblPr>
      <w:tblGrid>
        <w:gridCol w:w="959"/>
        <w:gridCol w:w="8363"/>
        <w:gridCol w:w="567"/>
      </w:tblGrid>
      <w:tr w:rsidR="0094493B">
        <w:tc>
          <w:tcPr>
            <w:tcW w:w="959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:rsidR="0094493B" w:rsidRDefault="00CB751D">
            <w:pPr>
              <w:jc w:val="center"/>
              <w:rPr>
                <w:sz w:val="28"/>
                <w:szCs w:val="20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Об утверждении муниципальной программы «Формирование современной сельской среды на территории Демьянского сельского поселения» на 2018-2022 годы </w:t>
            </w:r>
          </w:p>
        </w:tc>
        <w:tc>
          <w:tcPr>
            <w:tcW w:w="567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</w:tr>
    </w:tbl>
    <w:p w:rsidR="0094493B" w:rsidRDefault="0094493B">
      <w:pPr>
        <w:jc w:val="both"/>
        <w:rPr>
          <w:szCs w:val="28"/>
        </w:rPr>
      </w:pPr>
    </w:p>
    <w:p w:rsidR="0094493B" w:rsidRDefault="00CB751D">
      <w:pPr>
        <w:pStyle w:val="a9"/>
        <w:spacing w:after="0"/>
        <w:jc w:val="both"/>
      </w:pPr>
      <w:r>
        <w:t> </w:t>
      </w:r>
      <w:r>
        <w:rPr>
          <w:color w:val="000000"/>
        </w:rPr>
        <w:t xml:space="preserve">          </w:t>
      </w:r>
      <w:r>
        <w:rPr>
          <w:rFonts w:ascii="Arial" w:hAnsi="Arial" w:cs="Arial"/>
          <w:color w:val="00000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Минстроя России от 06.04.2017 N 691/</w:t>
      </w:r>
      <w:proofErr w:type="spellStart"/>
      <w:proofErr w:type="gramStart"/>
      <w:r>
        <w:rPr>
          <w:rFonts w:ascii="Arial" w:hAnsi="Arial" w:cs="Arial"/>
          <w:color w:val="000000"/>
          <w:sz w:val="26"/>
          <w:szCs w:val="26"/>
        </w:rPr>
        <w:t>пр</w:t>
      </w:r>
      <w:proofErr w:type="spellEnd"/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годы», Уставом Демьянского сельского поселения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 Тюменской области</w:t>
      </w:r>
      <w:r>
        <w:rPr>
          <w:rFonts w:ascii="Arial" w:hAnsi="Arial" w:cs="Arial"/>
          <w:sz w:val="26"/>
          <w:szCs w:val="26"/>
        </w:rPr>
        <w:t>:</w:t>
      </w:r>
    </w:p>
    <w:p w:rsidR="0094493B" w:rsidRDefault="00CB751D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Утвердить муниципальную программу «Формирование современной сельской среды на территории Демьянского сельского поселения» на 2018-2022 годы, согласно приложению к настоящему постановлению.</w:t>
      </w:r>
    </w:p>
    <w:p w:rsidR="0094493B" w:rsidRDefault="00CB751D">
      <w:pPr>
        <w:pStyle w:val="a9"/>
        <w:numPr>
          <w:ilvl w:val="0"/>
          <w:numId w:val="2"/>
        </w:numPr>
        <w:spacing w:after="0"/>
        <w:ind w:left="0" w:firstLine="709"/>
        <w:jc w:val="both"/>
      </w:pPr>
      <w:r>
        <w:rPr>
          <w:rFonts w:ascii="Arial" w:hAnsi="Arial" w:cs="Arial"/>
          <w:sz w:val="26"/>
          <w:szCs w:val="26"/>
        </w:rPr>
        <w:t xml:space="preserve">Признать утратившим силупостановление администрации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№ 3 от 10 мая 2018 года «Об утверждении муниципальной программы «Благоустройство территории, формирование современной сельской среды на территории Демьянского сельского поселения» на 2018 – 2022 годы</w:t>
      </w:r>
      <w:r w:rsidR="006116D9">
        <w:rPr>
          <w:rFonts w:ascii="Arial" w:hAnsi="Arial" w:cs="Arial"/>
          <w:sz w:val="26"/>
          <w:szCs w:val="26"/>
        </w:rPr>
        <w:t>.</w:t>
      </w:r>
    </w:p>
    <w:p w:rsidR="0094493B" w:rsidRDefault="00CB751D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Настоящее постановление подлежит  обнародованию  путем размещения на информационных стендах в местах, установленных администрацией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и размещению на странице «Демьянского сельского поселения»официального  сайта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в сети «Интернет».</w:t>
      </w:r>
    </w:p>
    <w:p w:rsidR="0094493B" w:rsidRDefault="00CB751D">
      <w:pPr>
        <w:widowControl w:val="0"/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</w:pPr>
      <w:r>
        <w:rPr>
          <w:rFonts w:ascii="Arial" w:hAnsi="Arial" w:cs="Arial"/>
          <w:sz w:val="26"/>
          <w:szCs w:val="26"/>
        </w:rPr>
        <w:t>Настоящее постановление вступает в силу со дня его обнародования.</w:t>
      </w:r>
    </w:p>
    <w:p w:rsidR="0094493B" w:rsidRDefault="00CB751D">
      <w:pPr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sz w:val="26"/>
          <w:szCs w:val="26"/>
        </w:rPr>
        <w:t xml:space="preserve"> исполнением настоящего постановления оставляю за собой.</w:t>
      </w:r>
    </w:p>
    <w:p w:rsidR="0094493B" w:rsidRDefault="0094493B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поселения: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А.А.Мотовилов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</w:p>
    <w:p w:rsidR="0094493B" w:rsidRDefault="0094493B">
      <w:pPr>
        <w:pStyle w:val="a9"/>
        <w:spacing w:after="0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a9"/>
        <w:spacing w:after="0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a9"/>
        <w:spacing w:after="0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ConsPlusNormal"/>
        <w:jc w:val="center"/>
        <w:rPr>
          <w:b/>
          <w:sz w:val="26"/>
          <w:szCs w:val="26"/>
        </w:rPr>
      </w:pP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Демьянского 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сельского поселения ----------</w:t>
      </w:r>
    </w:p>
    <w:p w:rsidR="0094493B" w:rsidRDefault="0094493B">
      <w:pPr>
        <w:pStyle w:val="ConsPlusNormal"/>
        <w:jc w:val="right"/>
        <w:rPr>
          <w:b/>
          <w:sz w:val="26"/>
          <w:szCs w:val="26"/>
        </w:rPr>
      </w:pPr>
    </w:p>
    <w:p w:rsidR="0094493B" w:rsidRDefault="0094493B">
      <w:pPr>
        <w:pStyle w:val="ConsPlusNormal"/>
        <w:rPr>
          <w:b/>
          <w:sz w:val="26"/>
          <w:szCs w:val="26"/>
        </w:rPr>
      </w:pPr>
    </w:p>
    <w:p w:rsidR="0094493B" w:rsidRDefault="00CB751D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Паспорт</w:t>
      </w:r>
    </w:p>
    <w:p w:rsidR="0094493B" w:rsidRDefault="00CB751D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Муниципальной программы «Формирование современной сельской среды на территории Демьянского сельского поселения» на 2018-2022 годы </w:t>
      </w:r>
    </w:p>
    <w:p w:rsidR="0094493B" w:rsidRDefault="0094493B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</w:p>
    <w:p w:rsidR="0094493B" w:rsidRDefault="0094493B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979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/>
      </w:tblPr>
      <w:tblGrid>
        <w:gridCol w:w="3402"/>
        <w:gridCol w:w="1985"/>
        <w:gridCol w:w="992"/>
        <w:gridCol w:w="851"/>
        <w:gridCol w:w="850"/>
        <w:gridCol w:w="851"/>
        <w:gridCol w:w="861"/>
      </w:tblGrid>
      <w:tr w:rsidR="0094493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</w:pPr>
            <w:r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Администрация Демьянского сельского поселения </w:t>
            </w:r>
            <w:proofErr w:type="spellStart"/>
            <w:r>
              <w:rPr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  <w:tr w:rsidR="0094493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napToGrid w:val="0"/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6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snapToGri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Администрация Демьянского  сельского  поселения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района,  население Демьянского  сельского поселения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  <w:tr w:rsidR="0094493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r>
              <w:rPr>
                <w:rFonts w:ascii="Arial" w:hAnsi="Arial" w:cs="Arial"/>
                <w:color w:val="000000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6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Повышение безопасности, качества и комфорта сельской среды на территории Демьянского сельского  поселения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</w:tr>
      <w:tr w:rsidR="0094493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r>
              <w:rPr>
                <w:rFonts w:ascii="Arial" w:hAnsi="Arial" w:cs="Arial"/>
                <w:color w:val="000000"/>
                <w:sz w:val="26"/>
                <w:szCs w:val="26"/>
              </w:rPr>
              <w:t>Задачи муниципальной Программы</w:t>
            </w:r>
          </w:p>
          <w:p w:rsidR="0094493B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6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Формирования единого облика Демьянского сельского поселения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Создание, содержание и развитие объектов благоустройства на территории Демьянского сельского поселения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района, включая объекты, находящиеся в частной собственности и прилегающие к ним территории;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Реализация мероприятий по  благоустройству дворовых  территорий и мест  массового отдыха  населения;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Повышение уровня вовлеченности заинтересованных граждан, организаций в реализацию мероприятий по благоустройству территории Демьянского сельского поселения 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района.</w:t>
            </w:r>
          </w:p>
        </w:tc>
      </w:tr>
      <w:tr w:rsidR="0094493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Срок реализации Программы</w:t>
            </w:r>
          </w:p>
        </w:tc>
        <w:tc>
          <w:tcPr>
            <w:tcW w:w="6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2018-2022 годы</w:t>
            </w:r>
          </w:p>
        </w:tc>
      </w:tr>
      <w:tr w:rsidR="0094493B"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Объем бюджетных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ассигнований Программы</w:t>
            </w:r>
          </w:p>
          <w:p w:rsidR="0094493B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:rsidR="0094493B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Финансирование,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2018</w:t>
            </w:r>
          </w:p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2019</w:t>
            </w:r>
          </w:p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2020</w:t>
            </w:r>
          </w:p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2021</w:t>
            </w:r>
          </w:p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год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2022</w:t>
            </w:r>
          </w:p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год</w:t>
            </w:r>
          </w:p>
        </w:tc>
      </w:tr>
      <w:tr w:rsidR="0094493B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Всего,  в  т.ч.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Pr="009E40A4" w:rsidRDefault="00CB751D" w:rsidP="009E40A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CB751D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CB751D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9E40A4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Pr="009E40A4" w:rsidRDefault="009E40A4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94493B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CB751D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CB751D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CB751D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9E40A4" w:rsidRDefault="009E40A4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Pr="009E40A4" w:rsidRDefault="009E40A4" w:rsidP="009E40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40A4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94493B">
        <w:trPr>
          <w:trHeight w:val="101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мероприятий Программы</w:t>
            </w:r>
          </w:p>
        </w:tc>
        <w:tc>
          <w:tcPr>
            <w:tcW w:w="6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</w:pPr>
            <w:r>
              <w:rPr>
                <w:sz w:val="26"/>
                <w:szCs w:val="26"/>
              </w:rPr>
              <w:t xml:space="preserve">Повышение  уровня  комфортности проживания  граждан  на  территории  Демьянского сельского поселения </w:t>
            </w:r>
            <w:proofErr w:type="spellStart"/>
            <w:r>
              <w:rPr>
                <w:sz w:val="26"/>
                <w:szCs w:val="26"/>
              </w:rPr>
              <w:t>Уватского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благоустроенных мест  общего пользования отвечающих нормативным требованиям;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Улучшение внешнего облика села и мест массового пребывания населения;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показателя для оценки эффективности деятельности Демьянского сельского поселения.</w:t>
            </w:r>
          </w:p>
        </w:tc>
      </w:tr>
    </w:tbl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Общие положения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Основные понятия, используемые в муниципальной программе «Формирование современной сельской среды на территории Демьянского сельского поселения» на 2018 – 2022 годы (далее по тексту – Программа):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Дворовые территории</w:t>
      </w:r>
      <w:r>
        <w:rPr>
          <w:rFonts w:ascii="Arial" w:hAnsi="Arial" w:cs="Arial"/>
          <w:sz w:val="26"/>
          <w:szCs w:val="26"/>
        </w:rPr>
        <w:t xml:space="preserve"> –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94493B" w:rsidRDefault="0094493B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Общественное место</w:t>
      </w:r>
      <w:r>
        <w:rPr>
          <w:rFonts w:ascii="Arial" w:hAnsi="Arial" w:cs="Arial"/>
          <w:sz w:val="26"/>
          <w:szCs w:val="26"/>
        </w:rPr>
        <w:t xml:space="preserve"> — территория или пространство потенциального местонахождения людей. Определяется в целях регулирования гражданских правоотношений, возникающих за пределами частных пространств, где правовое положение и сама возможность нахождения отдельных граждан ограничены в силу общего закона и основанных на законе частных норм.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Заинтересованные лица</w:t>
      </w:r>
      <w:r>
        <w:rPr>
          <w:rFonts w:ascii="Arial" w:hAnsi="Arial" w:cs="Arial"/>
          <w:sz w:val="26"/>
          <w:szCs w:val="26"/>
        </w:rPr>
        <w:t xml:space="preserve"> –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Общественная комиссия</w:t>
      </w:r>
      <w:r>
        <w:rPr>
          <w:rFonts w:ascii="Arial" w:hAnsi="Arial" w:cs="Arial"/>
          <w:sz w:val="26"/>
          <w:szCs w:val="26"/>
        </w:rPr>
        <w:t xml:space="preserve"> – комиссия, созданная на муниципальном уровне для контроля и координации за ходом выполнения Программы, организации общественного обсуждения, проведения комиссионной оценки </w:t>
      </w:r>
      <w:r>
        <w:rPr>
          <w:rFonts w:ascii="Arial" w:hAnsi="Arial" w:cs="Arial"/>
          <w:sz w:val="26"/>
          <w:szCs w:val="26"/>
        </w:rPr>
        <w:lastRenderedPageBreak/>
        <w:t>предложений заинтересованных лиц, в состав которой входят представители органов местного самоуправления, политических партий и движений, общественных организаций.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Формирование современной сельской среды</w:t>
      </w:r>
      <w:r>
        <w:rPr>
          <w:rFonts w:ascii="Arial" w:hAnsi="Arial" w:cs="Arial"/>
          <w:sz w:val="26"/>
          <w:szCs w:val="26"/>
        </w:rPr>
        <w:t xml:space="preserve"> – мероприятия, направленные на улучшение санитарного, экологического и эстетического состояния дворовых территорий и общественных мест.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Характеристика текущего состояния сектора благоустройства в Демьянском сельском поселении </w:t>
      </w:r>
      <w:proofErr w:type="spellStart"/>
      <w:r>
        <w:rPr>
          <w:rFonts w:ascii="Arial" w:hAnsi="Arial" w:cs="Arial"/>
          <w:b/>
          <w:sz w:val="26"/>
          <w:szCs w:val="26"/>
        </w:rPr>
        <w:t>Уватского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муниципального района</w:t>
      </w:r>
    </w:p>
    <w:p w:rsidR="0094493B" w:rsidRDefault="0094493B">
      <w:pPr>
        <w:pStyle w:val="a9"/>
        <w:spacing w:after="0"/>
        <w:ind w:left="108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Одним из приоритетных направлений развития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является повышение уровня благоустройства, создание безопасных и комфортных условий для проживания жителей Демьянского сельского поселения.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Статус современного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во многом определяет развитая инженерная инфраструктура и уровень внешнего благоустройства территории.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Результаты обследований дворовых территорий и мест общего пользования показали, что </w:t>
      </w:r>
      <w:r>
        <w:rPr>
          <w:rFonts w:ascii="Arial" w:hAnsi="Arial" w:cs="Arial"/>
          <w:color w:val="000000"/>
          <w:sz w:val="26"/>
          <w:szCs w:val="26"/>
        </w:rPr>
        <w:t xml:space="preserve">пришли в негодность малые  архитектурные  формы. В большинстве дворов отсутствует необходимый набор малых архитектурных форм (скамейки, урны и т.д.) и обустроенные детские площадки. Отсутствуют  специально оборудованные контейнерные  площадки,  что  приводит  к ухудшению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эстетического вида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 дворовых  территорий. Надлежавшее  состояние дворовых  территории, является  важным  фактором при  формировании благоприятной  экологической и эстетической сельской среды.</w:t>
      </w:r>
    </w:p>
    <w:p w:rsidR="0094493B" w:rsidRDefault="00CB751D">
      <w:pPr>
        <w:pStyle w:val="a9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Существующее положение обусловлено рядом факторов: введение новых современных требований к благоустройству и содержанию территорий, недостаточное финансирование программных мероприятий в предыдущие годы.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Важнейшей задачей </w:t>
      </w:r>
      <w:proofErr w:type="spellStart"/>
      <w:r>
        <w:rPr>
          <w:rFonts w:ascii="Arial" w:hAnsi="Arial" w:cs="Arial"/>
          <w:sz w:val="26"/>
          <w:szCs w:val="26"/>
        </w:rPr>
        <w:t>администрацииДемьянскогосельскогопоселения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 и мест общего  пользования.  Выполнение требований Градостроительного кодекса Российской Федерации по устойчивому развитию сельской территории, обеспечивающих при осуществлении градостроительной деятельности безопасные и благоприятные условия жизнедеятельности человека.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Для поддержания дворовых и общественных территори</w:t>
      </w:r>
      <w:r w:rsidR="004A6C0A" w:rsidRPr="004A6C0A">
        <w:rPr>
          <w:rFonts w:ascii="Arial" w:hAnsi="Arial" w:cs="Arial"/>
          <w:sz w:val="26"/>
          <w:szCs w:val="26"/>
        </w:rPr>
        <w:t>й</w:t>
      </w:r>
      <w:r>
        <w:rPr>
          <w:rFonts w:ascii="Arial" w:hAnsi="Arial" w:cs="Arial"/>
          <w:sz w:val="26"/>
          <w:szCs w:val="26"/>
        </w:rPr>
        <w:t xml:space="preserve">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в технически исправном состоянии и приведения их в соответствие с современными требованиями комфортности, разработана муниципальная программа</w:t>
      </w:r>
      <w:r w:rsidR="00EA2010" w:rsidRPr="004A6C0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Благоустройство дворовых территорий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lastRenderedPageBreak/>
        <w:t xml:space="preserve">Так, в Демьянском сельском поселении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имеются территории общего пользования (парки, памятники, центральные улицы), благоустройство которых не отвечает современным требованиям.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Реализация Программы позволит создать на дворовых территориях и местах  общего  пользования условия, благоприятно влияющие на психологическое состояние человека, повысить комфортность проживания жителей, обеспечить более эффективную эксплуатацию жилых домов, сформировать активную гражданскую позицию населения посредством его участия в благоустройстве </w:t>
      </w:r>
      <w:proofErr w:type="spellStart"/>
      <w:r>
        <w:rPr>
          <w:rFonts w:ascii="Arial" w:hAnsi="Arial" w:cs="Arial"/>
          <w:sz w:val="26"/>
          <w:szCs w:val="26"/>
        </w:rPr>
        <w:t>внутридворовых</w:t>
      </w:r>
      <w:proofErr w:type="spellEnd"/>
      <w:r>
        <w:rPr>
          <w:rFonts w:ascii="Arial" w:hAnsi="Arial" w:cs="Arial"/>
          <w:sz w:val="26"/>
          <w:szCs w:val="26"/>
        </w:rPr>
        <w:t xml:space="preserve"> территорий, повысить уровень и качество жизни населения.</w:t>
      </w:r>
    </w:p>
    <w:p w:rsidR="0094493B" w:rsidRDefault="0094493B">
      <w:pPr>
        <w:pStyle w:val="a9"/>
        <w:spacing w:after="0"/>
        <w:ind w:left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Приоритеты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развития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 xml:space="preserve">муниципальной политики в сфере благоустройства Демьянского сельского поселения </w:t>
      </w:r>
      <w:proofErr w:type="spellStart"/>
      <w:r>
        <w:rPr>
          <w:rFonts w:ascii="Arial" w:hAnsi="Arial" w:cs="Arial"/>
          <w:b/>
          <w:sz w:val="26"/>
          <w:szCs w:val="26"/>
        </w:rPr>
        <w:t>Уватского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муниципального района</w:t>
      </w:r>
    </w:p>
    <w:p w:rsidR="0094493B" w:rsidRDefault="0094493B">
      <w:pPr>
        <w:pStyle w:val="a9"/>
        <w:spacing w:after="0"/>
        <w:ind w:left="142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Программа направлена на дальнейшее повышение качества и комфорта сельской среды на территории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Цель Программы соответствует приоритетам государственной жилищной политики, определенной в соответствии с решением президиума Совета при Президенте Российской Федерации по стратегическому развитию и приоритетным проектам.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Достижение цели Программы осуществляется путем решения следующих задач: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1. </w:t>
      </w:r>
      <w:r>
        <w:rPr>
          <w:rFonts w:ascii="Arial" w:hAnsi="Arial" w:cs="Arial"/>
          <w:color w:val="000000"/>
          <w:sz w:val="26"/>
          <w:szCs w:val="26"/>
        </w:rPr>
        <w:t xml:space="preserve">Формирования единого облика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2. Создание, содержание и развитие объектов благоустройства на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района, включая объекты, находящиеся в частной собственности и прилегающие к ним территории.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3. Реализация мероприятий по  благоустройству дворовых  территорий, мест  массового отдыха  населения.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4. Повышение уровня вовлеченности заинтересованных граждан, организаций в реализацию мероприятий по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 реализации Программы: до 2022 года.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связи с тем, что запланированные мероприятия выполняются ежегодно, этапы реализации программы не предусмотрены.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Нормативно-правовое регулирование в сфере формирования комфортной сельской среды определяется: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30.01.2017 №101 «О предоставлении и распределении в 2017 году субсидий из федерального бюджета бюджетам субъектов Российской Федерации на поддержку обустройства мест массового отдыха населения (городских парков)»;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</w:t>
      </w:r>
      <w:r>
        <w:rPr>
          <w:rFonts w:ascii="Arial" w:hAnsi="Arial" w:cs="Arial"/>
          <w:sz w:val="26"/>
          <w:szCs w:val="26"/>
        </w:rPr>
        <w:lastRenderedPageBreak/>
        <w:t>Федерации и муниципальных программ формирования современной городской среды».</w:t>
      </w:r>
    </w:p>
    <w:p w:rsidR="0094493B" w:rsidRDefault="00CB751D">
      <w:pPr>
        <w:pStyle w:val="a9"/>
        <w:tabs>
          <w:tab w:val="left" w:pos="6964"/>
        </w:tabs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IV</w:t>
      </w:r>
      <w:proofErr w:type="gramStart"/>
      <w:r>
        <w:rPr>
          <w:rFonts w:ascii="Arial" w:hAnsi="Arial" w:cs="Arial"/>
          <w:b/>
          <w:sz w:val="26"/>
          <w:szCs w:val="26"/>
        </w:rPr>
        <w:t>.  Система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 основных  мероприятий муниципальной  программы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Реализация Программы осуществляется путем решения поставленных задач.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целях поддержания и развития положительных тенденций в сфере благоустройства необходима реализация Программы, рассчитанной на долгосрочный период, в рамках которой должна предусматриваться целенаправленная работа по комплексному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  <w:lang w:eastAsia="ru-RU"/>
        </w:rPr>
        <w:t xml:space="preserve"> сельского поселения 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Уватского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муниципального района.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Благоустройство мест общего пользования необходимо осуществлять исходя из минимального перечня видов работ по благоустройству (далее по  тексту - минимальный перечень работ), </w:t>
      </w:r>
      <w:proofErr w:type="gramStart"/>
      <w:r>
        <w:rPr>
          <w:rFonts w:ascii="Arial" w:hAnsi="Arial" w:cs="Arial"/>
          <w:sz w:val="26"/>
          <w:szCs w:val="26"/>
          <w:lang w:eastAsia="ru-RU"/>
        </w:rPr>
        <w:t>но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не ограничиваясь им.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Правительством Российской Федерации минимальный перечень работ входит: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а) обеспечение освещения территорий;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б) установка малых архитектурных форм (скамеек, урн для мусора);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иные  виды 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перечень дополнительных видов работ по благоустройству дворовых территорий и мест общего пользования (далее по  тексту - дополнительный перечень работ) входит: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а) устройство, ремонт спортивных, детских игровых площадок, площадок для мусоросборников;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б) устройство автомобильных парковок;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устройство ограждения детских игровых площадок;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г) установка парковочных столбиков;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д) устройство газонного ограждения;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е) устройство хозяйственных площадок, площадок для отдыха взрослых;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ж) размещение устройств, обеспечивающих регулирование въезда и (или) выезда на придомовую территорию транспортных средств;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proofErr w:type="spellStart"/>
      <w:proofErr w:type="gramStart"/>
      <w:r>
        <w:rPr>
          <w:rFonts w:ascii="Arial" w:hAnsi="Arial" w:cs="Arial"/>
          <w:sz w:val="26"/>
          <w:szCs w:val="26"/>
          <w:lang w:eastAsia="ru-RU"/>
        </w:rPr>
        <w:t>з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) ремонт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, в случае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требует проведения ремонта, при условии, если при проведении капитального ремонта многоквартирного дома ремонт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ремонту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proofErr w:type="gramStart"/>
      <w:r>
        <w:rPr>
          <w:rFonts w:ascii="Arial" w:hAnsi="Arial" w:cs="Arial"/>
          <w:sz w:val="26"/>
          <w:szCs w:val="26"/>
          <w:lang w:eastAsia="ru-RU"/>
        </w:rPr>
        <w:t>к) ремонт крылец, в случае,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крылец требует проведения ремонта, при условии, если при проведении капитального ремонта многоквартирного дома ремонт крылец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ремонту крылец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lastRenderedPageBreak/>
        <w:t>л) посадка зеленых насаждений, формовочная, омолаживающая, санитарная обрезка зеленых насаждений, лечение механических повреждений деревьев, корчевка пней, устройство и ремонт газонов, штыковка почвы при омоложении растений, устройство цветников, альпинариев, устройство крышного и вертикального озеленения, однократный уход за зелеными насаждениями при их посадке;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м) мероприятия для обеспечения беспрепятственного доступа маломобильных групп населения.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Дополнительный перечень работ рекомендуется к реализации только при условии выполнения работ, предусмотренных минимальным перечнем работ по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b/>
          <w:sz w:val="26"/>
          <w:szCs w:val="26"/>
          <w:lang w:eastAsia="ru-RU"/>
        </w:rPr>
      </w:pPr>
      <w:proofErr w:type="gramStart"/>
      <w:r>
        <w:rPr>
          <w:rFonts w:ascii="Arial" w:hAnsi="Arial" w:cs="Arial"/>
          <w:sz w:val="26"/>
          <w:szCs w:val="26"/>
          <w:lang w:eastAsia="ru-RU"/>
        </w:rPr>
        <w:t>Виды работ, предусматриваемые минимальным и дополнительным перечнями работ по благоустройству, определяются администрацией Демьянского сельского поселения  самостоятельно, с учетом рекомендованных минимального и дополнительного перечней, предусмотренных настоящей Программой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Проведение работ по благоустройству должно быть синхронизировано с проведением замены </w:t>
      </w:r>
      <w:r>
        <w:rPr>
          <w:rFonts w:ascii="Arial" w:hAnsi="Arial" w:cs="Arial"/>
          <w:b/>
          <w:sz w:val="26"/>
          <w:szCs w:val="26"/>
          <w:u w:val="single"/>
          <w:lang w:eastAsia="ru-RU"/>
        </w:rPr>
        <w:t>инженерных сетей, проходящих по дворовым территориям.</w:t>
      </w:r>
    </w:p>
    <w:p w:rsidR="0094493B" w:rsidRDefault="00CB751D">
      <w:pPr>
        <w:suppressAutoHyphens w:val="0"/>
        <w:autoSpaceDE w:val="0"/>
        <w:ind w:firstLine="540"/>
        <w:jc w:val="both"/>
      </w:pPr>
      <w:proofErr w:type="gramStart"/>
      <w:r>
        <w:rPr>
          <w:rFonts w:ascii="Arial" w:hAnsi="Arial" w:cs="Arial"/>
          <w:sz w:val="26"/>
          <w:szCs w:val="26"/>
          <w:lang w:eastAsia="ru-RU"/>
        </w:rPr>
        <w:t xml:space="preserve">Условия о форме участия (финансовом и (или) трудовом) собственников помещений в многоквартирных домах в реализации мероприятий по благоустройству дворовой территории и мест общего пользования в рамках минимального и (или) дополнительного перечня работ по благоустройству, в том числе о доле такого участия, устанавливаются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>Демьянского сельского поселения 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рамках программ  по благоустройству.</w:t>
      </w:r>
      <w:proofErr w:type="gramEnd"/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Очередность проведения работ, по благоустройству мест общего пользования исходя из минимального перечня работ в рамках реализации муниципальных программ формирования современной сельской среды на 2018 - 2022 годы (далее по тексту - муниципальные программы) определяется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>Демьянского сельского 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соответствии с муниципальными правовыми актами.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реализации мероприятий по благоустройству дворовых территорий и мест  общего  пользования необходимо в полном объеме задействовать механизмы вовлечения граждан как в процесс подготовки и реализации проекта, так и при приемке выполненных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Решения о проведении работ по благоустройству и мест  общего  пользования, а также утверждение видов работ и мест расположения элементов благоустройства  определяется администрацией Демьянского сельского поселения самостоятельно,  с учетом  мнения  заинтересованных  лиц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Благоустройство общественных пространств, мест массового отдыха населения.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Формирование современной сельской среды как никакая иная сфера деятельности нуждается в синхронизации усилий органов власти, жителей, профильных специалистов и экспертов производственной сферы.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Подготовка проектов  общественных пространств, площадей, парков, также должна осуществляться при максимальном вовлечении жителей, с учетом их мнения и потребностей.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При проектировании новых или реконструкции существующих общественных пространств необходима тщательная проработка концепции </w:t>
      </w:r>
      <w:r>
        <w:rPr>
          <w:rFonts w:ascii="Arial" w:hAnsi="Arial" w:cs="Arial"/>
          <w:sz w:val="26"/>
          <w:szCs w:val="26"/>
          <w:lang w:eastAsia="ru-RU"/>
        </w:rPr>
        <w:lastRenderedPageBreak/>
        <w:t xml:space="preserve">рассматриваемой территории, при определении акцентов необходимо учитывать исторические аспекты, привычки населения, ориентированность на возрастные группы и другие факторы. Для повышения комфортности пребывания и </w:t>
      </w:r>
      <w:proofErr w:type="gramStart"/>
      <w:r>
        <w:rPr>
          <w:rFonts w:ascii="Arial" w:hAnsi="Arial" w:cs="Arial"/>
          <w:sz w:val="26"/>
          <w:szCs w:val="26"/>
          <w:lang w:eastAsia="ru-RU"/>
        </w:rPr>
        <w:t>восприятия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предназначенных для отдыха зон рекомендуется максимально раскрывать потенциал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микропространств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(уличная мебель, павильоны, водные объекты и др.).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Неотъемлемым условием успешного совершенствования практик в сфере благоустройства, создания интеллектуальной базы для дальнейшего развития данных направлений является системное участие в таких проектах местных архитекторов и дизайнеров, в особенности молодых специалистов. Для раскрытия творческого потенциала возможно проведение конкурсов на лучшие проекты комплексного обустройства, а также на лучший дизайн отдельных элементов благоустройства, малых архитектурных форм, которые можно впоследствии рекомендовать к применению в качестве типовых. Наряду с этим требуется непрерывное повышение компетенции, изучение лучших зарубежных и российских практик в данной сфере, проведение на постоянной основе семинаров, мастер-классов и тренингов.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Немаловажным является участие в реализации мероприятий по благоустройству дворовых и общественных территорий местного бизнеса, производителей малых архитектурных форм, изделий и элементов сельской среды, которые будут разрабатываться с учетом современных требований в дизайне и гармонично применяться в благоустройстве территорий.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Одним из ключевых аспектов формирования качественной сельской среды является архитектурно-художественная составляющая общественных пространств и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Решение проблемы визуального оформления зданий, недостатков в размещении информационных и рекламных конструкций необходимо осуществлять в 2 этапа: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1. Проведение обследования существующего состояния в сфере размещения информационных конструкций, выявление проблем и типовых ошибок.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2. По итогам анализа полученных данных необходима разработка Правил размещения вывесок и иных информационных конструкций в населенном пункте, включающих в себя типовые архитектурно-</w:t>
      </w:r>
      <w:proofErr w:type="gramStart"/>
      <w:r>
        <w:rPr>
          <w:rFonts w:ascii="Arial" w:hAnsi="Arial" w:cs="Arial"/>
          <w:sz w:val="26"/>
          <w:szCs w:val="26"/>
          <w:lang w:eastAsia="ru-RU"/>
        </w:rPr>
        <w:t>художественные решения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>, сочетающиеся с различными стилистическими и цветовыми особенностями зданий, при необходимости внесение изменений в существующие требования к внешнему виду фасадов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proofErr w:type="gramStart"/>
      <w:r>
        <w:rPr>
          <w:rFonts w:ascii="Arial" w:hAnsi="Arial" w:cs="Arial"/>
          <w:sz w:val="26"/>
          <w:szCs w:val="26"/>
          <w:lang w:eastAsia="ru-RU"/>
        </w:rPr>
        <w:t>Для обеспечения более гибкого подхода к архитектуре уместна вариативность требований по оформлению применительно к различным типам улиц и зданий, которые условно можно разделить на исторические и типовые (с преобладанием современной застройки).</w:t>
      </w:r>
      <w:proofErr w:type="gramEnd"/>
    </w:p>
    <w:p w:rsidR="0094493B" w:rsidRDefault="00CB751D">
      <w:pPr>
        <w:suppressAutoHyphens w:val="0"/>
        <w:autoSpaceDE w:val="0"/>
        <w:spacing w:before="26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Реализация мероприятий по благоустройству мест массового отдыха населения осуществляется за счет бюджета Демьянского сельского поселения</w:t>
      </w:r>
    </w:p>
    <w:p w:rsidR="0094493B" w:rsidRDefault="0094493B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:rsidR="00CB751D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:rsidR="00CB751D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lastRenderedPageBreak/>
        <w:t>V</w:t>
      </w:r>
      <w:r>
        <w:rPr>
          <w:rFonts w:ascii="Arial" w:hAnsi="Arial" w:cs="Arial"/>
          <w:b/>
          <w:sz w:val="26"/>
          <w:szCs w:val="26"/>
        </w:rPr>
        <w:t xml:space="preserve">. </w:t>
      </w:r>
      <w:proofErr w:type="gramStart"/>
      <w:r>
        <w:rPr>
          <w:rFonts w:ascii="Arial" w:hAnsi="Arial" w:cs="Arial"/>
          <w:b/>
          <w:sz w:val="26"/>
          <w:szCs w:val="26"/>
        </w:rPr>
        <w:t>Финансовое  обеспечение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Программы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2C446F">
        <w:rPr>
          <w:rFonts w:ascii="Arial" w:hAnsi="Arial" w:cs="Arial"/>
          <w:sz w:val="26"/>
          <w:szCs w:val="26"/>
        </w:rPr>
        <w:t>Объем финансовых ресурсов</w:t>
      </w:r>
      <w:r w:rsidR="002C446F">
        <w:rPr>
          <w:rFonts w:ascii="Arial" w:hAnsi="Arial" w:cs="Arial"/>
          <w:sz w:val="26"/>
          <w:szCs w:val="26"/>
        </w:rPr>
        <w:t xml:space="preserve"> Программы в целом составляет  1800,0 тыс. </w:t>
      </w:r>
      <w:r w:rsidRPr="002C446F">
        <w:rPr>
          <w:rFonts w:ascii="Arial" w:hAnsi="Arial" w:cs="Arial"/>
          <w:sz w:val="26"/>
          <w:szCs w:val="26"/>
        </w:rPr>
        <w:t>рублей</w:t>
      </w:r>
      <w:r w:rsidR="002C446F">
        <w:rPr>
          <w:rFonts w:ascii="Arial" w:hAnsi="Arial" w:cs="Arial"/>
          <w:sz w:val="26"/>
          <w:szCs w:val="26"/>
        </w:rPr>
        <w:t>.</w:t>
      </w:r>
    </w:p>
    <w:tbl>
      <w:tblPr>
        <w:tblW w:w="10042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CellMar>
          <w:left w:w="98" w:type="dxa"/>
        </w:tblCellMar>
        <w:tblLook w:val="0000"/>
      </w:tblPr>
      <w:tblGrid>
        <w:gridCol w:w="3365"/>
        <w:gridCol w:w="1276"/>
        <w:gridCol w:w="1419"/>
        <w:gridCol w:w="1277"/>
        <w:gridCol w:w="1276"/>
        <w:gridCol w:w="1429"/>
      </w:tblGrid>
      <w:tr w:rsidR="0094493B">
        <w:trPr>
          <w:trHeight w:val="531"/>
          <w:tblHeader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Финансирование,</w:t>
            </w:r>
          </w:p>
          <w:p w:rsidR="0094493B" w:rsidRPr="002C446F" w:rsidRDefault="00CB751D">
            <w:pPr>
              <w:pStyle w:val="Standard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2018 год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2019 год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2021 год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2022 год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 w:rsidP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</w:pPr>
            <w:r w:rsidRPr="002C446F">
              <w:rPr>
                <w:rFonts w:ascii="Arial" w:hAnsi="Arial" w:cs="Arial"/>
              </w:rPr>
              <w:t>в т</w:t>
            </w:r>
            <w:proofErr w:type="gramStart"/>
            <w:r w:rsidRPr="002C446F">
              <w:rPr>
                <w:rFonts w:ascii="Arial" w:hAnsi="Arial" w:cs="Arial"/>
              </w:rPr>
              <w:t>.ч</w:t>
            </w:r>
            <w:proofErr w:type="gramEnd"/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 w:rsidP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</w:tbl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Ожидаемые результаты и показатели реализации Программы</w:t>
      </w:r>
    </w:p>
    <w:p w:rsidR="0094493B" w:rsidRDefault="0094493B">
      <w:pPr>
        <w:pStyle w:val="a9"/>
        <w:spacing w:after="0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2022 году планируется: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 xml:space="preserve">1. Повышение  уровня  комфортности проживания  граждан  на  территории  Демьянского сельского поселения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 муниципального района.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2.Увеличение доли благоустроенных дворовых территорий многоквартирных домов, проездов к дворовым территориям, мест общего пользования отвечающих нормативным требованиям;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3. Увеличение благоустроенных территорий общественного назначения, отвечающих потребностям жителей;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4. 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благоустройства.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5. Улучшение внешнего облика села и мест массового пребывания населения.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6. Достижение показателя для оценки эффективности деятельности органов местного самоуправления муниципального района,  сельского поселения.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Показатели Программы приведены в приложении №1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Перечень мероприятий Программы</w:t>
      </w:r>
    </w:p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 Основу Программы составляет ремонт и благоустройство территорий общего пользования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Мероприятия по благоустройству дворовых территорий, территорий общего пользования формируются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 </w:t>
      </w:r>
      <w:r>
        <w:rPr>
          <w:rFonts w:ascii="Arial" w:hAnsi="Arial" w:cs="Arial"/>
          <w:sz w:val="26"/>
          <w:szCs w:val="26"/>
        </w:rPr>
        <w:tab/>
        <w:t>Перечень мероприятий Программы представлен в приложении № 2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VII</w:t>
      </w:r>
      <w:r>
        <w:rPr>
          <w:rFonts w:ascii="Arial" w:hAnsi="Arial" w:cs="Arial"/>
          <w:b/>
          <w:sz w:val="26"/>
          <w:szCs w:val="26"/>
        </w:rPr>
        <w:t>. Срок реализации Программы</w:t>
      </w:r>
    </w:p>
    <w:p w:rsidR="00CB751D" w:rsidRDefault="00CB751D" w:rsidP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Pr="00CB751D" w:rsidRDefault="00CB751D" w:rsidP="00CB751D">
      <w:pPr>
        <w:pStyle w:val="a9"/>
        <w:spacing w:after="0"/>
        <w:jc w:val="both"/>
      </w:pPr>
      <w:r>
        <w:rPr>
          <w:rFonts w:ascii="Arial" w:hAnsi="Arial" w:cs="Arial"/>
          <w:sz w:val="26"/>
          <w:szCs w:val="26"/>
        </w:rPr>
        <w:t>Реализация Программы предусмотрена на 2018 - 2022 годы без выделения этапов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 1 к муниципальной программе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«Формирование современной сельской среды на территории Демьянского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района» на 2018 – 2022 годы</w:t>
      </w:r>
    </w:p>
    <w:p w:rsidR="0094493B" w:rsidRDefault="0094493B">
      <w:pPr>
        <w:ind w:firstLine="708"/>
        <w:jc w:val="center"/>
        <w:rPr>
          <w:rFonts w:ascii="Arial" w:eastAsia="Arial" w:hAnsi="Arial" w:cs="Arial"/>
          <w:sz w:val="26"/>
          <w:szCs w:val="26"/>
        </w:rPr>
      </w:pPr>
    </w:p>
    <w:p w:rsidR="0094493B" w:rsidRDefault="00CB751D">
      <w:pPr>
        <w:suppressAutoHyphens w:val="0"/>
        <w:autoSpaceDE w:val="0"/>
        <w:jc w:val="center"/>
      </w:pPr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Показатели муниципальной программы </w:t>
      </w:r>
    </w:p>
    <w:p w:rsidR="0094493B" w:rsidRDefault="00CB751D">
      <w:pPr>
        <w:suppressAutoHyphens w:val="0"/>
        <w:autoSpaceDE w:val="0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«Формирование современной сельской среды на территории </w:t>
      </w:r>
      <w:proofErr w:type="spellStart"/>
      <w:r>
        <w:rPr>
          <w:rFonts w:ascii="Arial" w:hAnsi="Arial" w:cs="Arial"/>
          <w:b/>
          <w:bCs/>
          <w:sz w:val="26"/>
          <w:szCs w:val="26"/>
          <w:lang w:eastAsia="ru-RU"/>
        </w:rPr>
        <w:t>Демьянского</w:t>
      </w:r>
      <w:r>
        <w:rPr>
          <w:rFonts w:ascii="Arial" w:hAnsi="Arial" w:cs="Arial"/>
          <w:b/>
          <w:sz w:val="28"/>
          <w:szCs w:val="28"/>
        </w:rPr>
        <w:t>сельского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поселения </w:t>
      </w:r>
      <w:proofErr w:type="spellStart"/>
      <w:r>
        <w:rPr>
          <w:rFonts w:ascii="Arial" w:hAnsi="Arial" w:cs="Arial"/>
          <w:b/>
          <w:sz w:val="28"/>
          <w:szCs w:val="28"/>
        </w:rPr>
        <w:t>Уватского</w:t>
      </w:r>
      <w:proofErr w:type="spellEnd"/>
      <w:r>
        <w:rPr>
          <w:rFonts w:ascii="Arial" w:hAnsi="Arial" w:cs="Arial"/>
          <w:b/>
          <w:bCs/>
          <w:sz w:val="26"/>
          <w:szCs w:val="26"/>
          <w:lang w:eastAsia="ru-RU"/>
        </w:rPr>
        <w:t xml:space="preserve"> муниципального района» на 2018 – 2022 годы</w:t>
      </w:r>
    </w:p>
    <w:p w:rsidR="0094493B" w:rsidRDefault="0094493B">
      <w:pPr>
        <w:suppressAutoHyphens w:val="0"/>
        <w:autoSpaceDE w:val="0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tbl>
      <w:tblPr>
        <w:tblW w:w="1120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/>
      </w:tblPr>
      <w:tblGrid>
        <w:gridCol w:w="850"/>
        <w:gridCol w:w="4112"/>
        <w:gridCol w:w="1417"/>
        <w:gridCol w:w="142"/>
        <w:gridCol w:w="1134"/>
        <w:gridCol w:w="142"/>
        <w:gridCol w:w="1134"/>
        <w:gridCol w:w="142"/>
        <w:gridCol w:w="992"/>
        <w:gridCol w:w="1144"/>
      </w:tblGrid>
      <w:tr w:rsidR="0094493B"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N 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Arial" w:hAnsi="Arial" w:cs="Arial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Наименование показателя, единица измерения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Базовое значение показателя 2018 год (план)</w:t>
            </w:r>
          </w:p>
        </w:tc>
        <w:tc>
          <w:tcPr>
            <w:tcW w:w="46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Значения показателей (плановые, оценочные, фактические)</w:t>
            </w:r>
          </w:p>
        </w:tc>
      </w:tr>
      <w:tr w:rsidR="0094493B"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2019 год (план)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2020 год (план)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2021 год (план)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2022 год (план)</w:t>
            </w:r>
          </w:p>
        </w:tc>
      </w:tr>
      <w:tr w:rsidR="0094493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7</w:t>
            </w:r>
          </w:p>
        </w:tc>
      </w:tr>
      <w:tr w:rsidR="0094493B">
        <w:tc>
          <w:tcPr>
            <w:tcW w:w="112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 xml:space="preserve">Повышение качества и комфорта сельской среды на территории </w:t>
            </w:r>
          </w:p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Демьянского сельского поселения</w:t>
            </w:r>
          </w:p>
        </w:tc>
      </w:tr>
      <w:tr w:rsidR="0094493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outlineLvl w:val="0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Показатель цели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</w:tr>
      <w:tr w:rsidR="0094493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Охват населения благоустроенными дворовыми территориями (доля населения, проживающего в многоквартирных домах с дворовыми территориями, в которых выполнен минимальный перечень работ по благоустройству, от общей численности населения, проживающего в многоквартирных домах), %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6</w:t>
            </w:r>
          </w:p>
        </w:tc>
      </w:tr>
      <w:tr w:rsidR="0094493B">
        <w:tc>
          <w:tcPr>
            <w:tcW w:w="112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Задача 1. Реализация мероприятий по благоустройству дворовых территорий Демьянского муниципального района</w:t>
            </w:r>
          </w:p>
        </w:tc>
      </w:tr>
      <w:tr w:rsidR="0094493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Количество благоустроенных дворовых территорий,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 w:rsidP="0087272E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</w:tr>
      <w:tr w:rsidR="0094493B">
        <w:tc>
          <w:tcPr>
            <w:tcW w:w="112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Задача 2. Реализация мероприятий по благоустройству мест массового отдыха населения Демьянского сельского поселения</w:t>
            </w:r>
          </w:p>
        </w:tc>
      </w:tr>
      <w:tr w:rsidR="0094493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94493B">
            <w:pPr>
              <w:suppressAutoHyphens w:val="0"/>
              <w:autoSpaceDE w:val="0"/>
              <w:snapToGrid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Количество благоустроенных мест массового отдыха,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 w:rsidP="0087272E">
            <w:pPr>
              <w:suppressAutoHyphens w:val="0"/>
              <w:autoSpaceDE w:val="0"/>
              <w:jc w:val="center"/>
              <w:rPr>
                <w:rFonts w:ascii="Arial" w:hAnsi="Arial" w:cs="Arial"/>
                <w:sz w:val="26"/>
                <w:szCs w:val="26"/>
                <w:lang w:eastAsia="ru-RU"/>
              </w:rPr>
            </w:pPr>
            <w:bookmarkStart w:id="0" w:name="_GoBack"/>
            <w:r>
              <w:rPr>
                <w:rFonts w:ascii="Arial" w:hAnsi="Arial" w:cs="Arial"/>
                <w:sz w:val="26"/>
                <w:szCs w:val="26"/>
                <w:lang w:eastAsia="ru-RU"/>
              </w:rPr>
              <w:t>0</w:t>
            </w:r>
            <w:bookmarkEnd w:id="0"/>
          </w:p>
        </w:tc>
      </w:tr>
    </w:tbl>
    <w:p w:rsidR="0094493B" w:rsidRDefault="0094493B">
      <w:pPr>
        <w:pStyle w:val="a9"/>
        <w:spacing w:line="276" w:lineRule="auto"/>
        <w:jc w:val="center"/>
        <w:rPr>
          <w:rFonts w:ascii="Arial" w:hAnsi="Arial" w:cs="Arial"/>
          <w:sz w:val="26"/>
          <w:szCs w:val="26"/>
        </w:rPr>
        <w:sectPr w:rsidR="0094493B">
          <w:pgSz w:w="11906" w:h="16838"/>
          <w:pgMar w:top="567" w:right="851" w:bottom="1134" w:left="1701" w:header="0" w:footer="0" w:gutter="0"/>
          <w:cols w:space="720"/>
          <w:formProt w:val="0"/>
          <w:docGrid w:linePitch="360"/>
        </w:sectPr>
      </w:pP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Приложение № 2 к муниципальной программе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«Формирование современной сельской среды </w:t>
      </w:r>
      <w:proofErr w:type="gramStart"/>
      <w:r>
        <w:rPr>
          <w:rFonts w:ascii="Arial" w:hAnsi="Arial" w:cs="Arial"/>
          <w:sz w:val="26"/>
          <w:szCs w:val="26"/>
        </w:rPr>
        <w:t>на</w:t>
      </w:r>
      <w:proofErr w:type="gramEnd"/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территории Демьянского сельского </w:t>
      </w:r>
      <w:proofErr w:type="spellStart"/>
      <w:r>
        <w:rPr>
          <w:rFonts w:ascii="Arial" w:hAnsi="Arial" w:cs="Arial"/>
          <w:sz w:val="26"/>
          <w:szCs w:val="26"/>
        </w:rPr>
        <w:t>поселенияУватского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района» на 2018 – 2022 годы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94493B">
      <w:pPr>
        <w:suppressAutoHyphens w:val="0"/>
        <w:jc w:val="center"/>
        <w:rPr>
          <w:rFonts w:ascii="Arial" w:eastAsia="Calibri" w:hAnsi="Arial" w:cs="Arial"/>
          <w:sz w:val="20"/>
          <w:szCs w:val="20"/>
          <w:lang w:eastAsia="ru-RU"/>
        </w:rPr>
      </w:pPr>
    </w:p>
    <w:p w:rsidR="0094493B" w:rsidRDefault="0094493B">
      <w:pPr>
        <w:jc w:val="center"/>
        <w:rPr>
          <w:rFonts w:ascii="Arial" w:eastAsia="Calibri" w:hAnsi="Arial" w:cs="Arial"/>
          <w:b/>
          <w:sz w:val="26"/>
          <w:szCs w:val="26"/>
          <w:lang w:eastAsia="ru-RU"/>
        </w:rPr>
      </w:pPr>
    </w:p>
    <w:p w:rsidR="0094493B" w:rsidRDefault="00CB751D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Перечень мероприятий к муниципальной программе «Формирование современной сельской среды на территории Демьянского сельского поселения </w:t>
      </w:r>
      <w:proofErr w:type="spellStart"/>
      <w:r>
        <w:rPr>
          <w:rFonts w:ascii="Arial" w:hAnsi="Arial" w:cs="Arial"/>
          <w:b/>
          <w:sz w:val="26"/>
          <w:szCs w:val="26"/>
        </w:rPr>
        <w:t>Уватского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муниципального района» на 2018-2022 годы</w:t>
      </w:r>
    </w:p>
    <w:p w:rsidR="0094493B" w:rsidRDefault="0094493B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16139" w:type="dxa"/>
        <w:tblInd w:w="-837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CellMar>
          <w:left w:w="98" w:type="dxa"/>
        </w:tblCellMar>
        <w:tblLook w:val="0000"/>
      </w:tblPr>
      <w:tblGrid>
        <w:gridCol w:w="623"/>
        <w:gridCol w:w="1362"/>
        <w:gridCol w:w="1388"/>
        <w:gridCol w:w="1850"/>
        <w:gridCol w:w="54"/>
        <w:gridCol w:w="2343"/>
        <w:gridCol w:w="1492"/>
        <w:gridCol w:w="991"/>
        <w:gridCol w:w="1192"/>
        <w:gridCol w:w="2366"/>
        <w:gridCol w:w="571"/>
        <w:gridCol w:w="575"/>
        <w:gridCol w:w="1332"/>
      </w:tblGrid>
      <w:tr w:rsidR="0094493B" w:rsidTr="00286C6F">
        <w:trPr>
          <w:trHeight w:val="1140"/>
        </w:trPr>
        <w:tc>
          <w:tcPr>
            <w:tcW w:w="6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№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/п </w:t>
            </w:r>
          </w:p>
        </w:tc>
        <w:tc>
          <w:tcPr>
            <w:tcW w:w="136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138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185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Месторасположение</w:t>
            </w:r>
          </w:p>
        </w:tc>
        <w:tc>
          <w:tcPr>
            <w:tcW w:w="2397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Требуемые характеристики объекта</w:t>
            </w:r>
          </w:p>
        </w:tc>
        <w:tc>
          <w:tcPr>
            <w:tcW w:w="367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Количественные показатели</w:t>
            </w:r>
          </w:p>
        </w:tc>
        <w:tc>
          <w:tcPr>
            <w:tcW w:w="236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Краткое обоснование в необходимости объекта</w:t>
            </w: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 реализации</w:t>
            </w:r>
          </w:p>
        </w:tc>
        <w:tc>
          <w:tcPr>
            <w:tcW w:w="133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Год реализации (планируемый)</w:t>
            </w:r>
          </w:p>
        </w:tc>
      </w:tr>
      <w:tr w:rsidR="0094493B" w:rsidTr="00286C6F">
        <w:trPr>
          <w:trHeight w:val="525"/>
        </w:trPr>
        <w:tc>
          <w:tcPr>
            <w:tcW w:w="6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8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50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97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Протяженность,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км</w:t>
            </w:r>
            <w:proofErr w:type="gramEnd"/>
          </w:p>
        </w:tc>
        <w:tc>
          <w:tcPr>
            <w:tcW w:w="991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Площадь, м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1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Количество,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3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71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ПСД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1332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94493B" w:rsidTr="00286C6F">
        <w:trPr>
          <w:trHeight w:val="645"/>
        </w:trPr>
        <w:tc>
          <w:tcPr>
            <w:tcW w:w="148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94493B" w:rsidTr="00286C6F">
        <w:trPr>
          <w:trHeight w:val="485"/>
        </w:trPr>
        <w:tc>
          <w:tcPr>
            <w:tcW w:w="62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.Д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eastAsia="ru-RU"/>
              </w:rPr>
              <w:t>емьянское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90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Микрорайон «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Трухино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»</w:t>
            </w:r>
          </w:p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 районе </w:t>
            </w:r>
          </w:p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д.12- 12а.</w:t>
            </w:r>
          </w:p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ул. Молодежная 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Строительство детской площадки на территории с установкой МАФ</w:t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40 кв.м.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На данной улице  и в округе в радиусе 1,0 км расположены частные дома, где  проживает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ru-RU"/>
              </w:rPr>
              <w:t>48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детей в возрасте от 1 до 14 лет.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2020 </w:t>
            </w:r>
          </w:p>
        </w:tc>
      </w:tr>
      <w:tr w:rsidR="0094493B" w:rsidTr="00286C6F">
        <w:trPr>
          <w:trHeight w:val="500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Парк отдыха.</w:t>
            </w:r>
          </w:p>
          <w:p w:rsidR="0094493B" w:rsidRDefault="0094493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НПС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Посадка зеленых насаждений и уход за ними.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«Аллея Памяти» требует регулярного ухода для благоприятного роста саженцев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2019-2022</w:t>
            </w:r>
          </w:p>
        </w:tc>
      </w:tr>
      <w:tr w:rsidR="0094493B" w:rsidTr="00286C6F">
        <w:trPr>
          <w:trHeight w:val="468"/>
        </w:trPr>
        <w:tc>
          <w:tcPr>
            <w:tcW w:w="62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286C6F" w:rsidP="00286C6F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  3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Улицы поселения</w:t>
            </w:r>
          </w:p>
        </w:tc>
        <w:tc>
          <w:tcPr>
            <w:tcW w:w="190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Замена уличных светильников.</w:t>
            </w:r>
          </w:p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Освещение улиц</w:t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3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МКР Трухина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освещен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недостаточно.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2019-2022</w:t>
            </w:r>
          </w:p>
        </w:tc>
      </w:tr>
      <w:tr w:rsidR="0094493B" w:rsidTr="00286C6F">
        <w:trPr>
          <w:trHeight w:val="468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286C6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Стела 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Въезд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в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с. Демьянское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Обновление информационной стелы «Демьянское»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2019</w:t>
            </w:r>
          </w:p>
        </w:tc>
      </w:tr>
      <w:tr w:rsidR="0094493B" w:rsidTr="00286C6F">
        <w:trPr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286C6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Указатели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Улицы поселения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Обновление имеющихся указателей. Установка уличных указателей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Установка 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новых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eastAsia="ru-RU"/>
              </w:rPr>
              <w:t>.</w:t>
            </w:r>
          </w:p>
          <w:p w:rsidR="0094493B" w:rsidRDefault="0094493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2020-2022</w:t>
            </w:r>
          </w:p>
        </w:tc>
      </w:tr>
      <w:tr w:rsidR="0094493B" w:rsidTr="00286C6F">
        <w:trPr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286C6F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Сквер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Мкр</w:t>
            </w:r>
            <w:proofErr w:type="gram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.Т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eastAsia="ru-RU"/>
              </w:rPr>
              <w:t>рухино</w:t>
            </w:r>
            <w:proofErr w:type="spellEnd"/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Установка МАФ и озеленение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10/50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Благоустройство нового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мкр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Default="0094493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2021</w:t>
            </w:r>
          </w:p>
        </w:tc>
      </w:tr>
    </w:tbl>
    <w:p w:rsidR="0094493B" w:rsidRDefault="0094493B"/>
    <w:sectPr w:rsidR="0094493B" w:rsidSect="00452AD6">
      <w:pgSz w:w="16838" w:h="11906" w:orient="landscape"/>
      <w:pgMar w:top="794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47666"/>
    <w:multiLevelType w:val="multilevel"/>
    <w:tmpl w:val="082031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CE33805"/>
    <w:multiLevelType w:val="multilevel"/>
    <w:tmpl w:val="8A2C42F6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8D54A5"/>
    <w:multiLevelType w:val="multilevel"/>
    <w:tmpl w:val="0D968886"/>
    <w:lvl w:ilvl="0">
      <w:start w:val="1"/>
      <w:numFmt w:val="upperRoman"/>
      <w:lvlText w:val="%1."/>
      <w:lvlJc w:val="left"/>
      <w:pPr>
        <w:ind w:left="1429" w:hanging="72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1BE555E"/>
    <w:multiLevelType w:val="multilevel"/>
    <w:tmpl w:val="884C5578"/>
    <w:lvl w:ilvl="0">
      <w:start w:val="1"/>
      <w:numFmt w:val="decimal"/>
      <w:lvlText w:val="%1."/>
      <w:lvlJc w:val="left"/>
      <w:pPr>
        <w:ind w:left="644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AD51C3D"/>
    <w:multiLevelType w:val="multilevel"/>
    <w:tmpl w:val="EEACCA0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6"/>
        <w:szCs w:val="26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characterSpacingControl w:val="doNotCompress"/>
  <w:compat/>
  <w:rsids>
    <w:rsidRoot w:val="0094493B"/>
    <w:rsid w:val="00286C6F"/>
    <w:rsid w:val="002C446F"/>
    <w:rsid w:val="00452AD6"/>
    <w:rsid w:val="004A6C0A"/>
    <w:rsid w:val="006116D9"/>
    <w:rsid w:val="0076349E"/>
    <w:rsid w:val="0087272E"/>
    <w:rsid w:val="0094493B"/>
    <w:rsid w:val="009E40A4"/>
    <w:rsid w:val="00CB751D"/>
    <w:rsid w:val="00EA2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AD6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52AD6"/>
  </w:style>
  <w:style w:type="character" w:customStyle="1" w:styleId="WW8Num1z1">
    <w:name w:val="WW8Num1z1"/>
    <w:qFormat/>
    <w:rsid w:val="00452AD6"/>
  </w:style>
  <w:style w:type="character" w:customStyle="1" w:styleId="WW8Num1z2">
    <w:name w:val="WW8Num1z2"/>
    <w:qFormat/>
    <w:rsid w:val="00452AD6"/>
  </w:style>
  <w:style w:type="character" w:customStyle="1" w:styleId="WW8Num1z3">
    <w:name w:val="WW8Num1z3"/>
    <w:qFormat/>
    <w:rsid w:val="00452AD6"/>
  </w:style>
  <w:style w:type="character" w:customStyle="1" w:styleId="WW8Num1z4">
    <w:name w:val="WW8Num1z4"/>
    <w:qFormat/>
    <w:rsid w:val="00452AD6"/>
  </w:style>
  <w:style w:type="character" w:customStyle="1" w:styleId="WW8Num1z5">
    <w:name w:val="WW8Num1z5"/>
    <w:qFormat/>
    <w:rsid w:val="00452AD6"/>
  </w:style>
  <w:style w:type="character" w:customStyle="1" w:styleId="WW8Num1z6">
    <w:name w:val="WW8Num1z6"/>
    <w:qFormat/>
    <w:rsid w:val="00452AD6"/>
  </w:style>
  <w:style w:type="character" w:customStyle="1" w:styleId="WW8Num1z7">
    <w:name w:val="WW8Num1z7"/>
    <w:qFormat/>
    <w:rsid w:val="00452AD6"/>
  </w:style>
  <w:style w:type="character" w:customStyle="1" w:styleId="WW8Num1z8">
    <w:name w:val="WW8Num1z8"/>
    <w:qFormat/>
    <w:rsid w:val="00452AD6"/>
  </w:style>
  <w:style w:type="character" w:customStyle="1" w:styleId="WW8Num2z0">
    <w:name w:val="WW8Num2z0"/>
    <w:qFormat/>
    <w:rsid w:val="00452AD6"/>
  </w:style>
  <w:style w:type="character" w:customStyle="1" w:styleId="WW8Num2z1">
    <w:name w:val="WW8Num2z1"/>
    <w:qFormat/>
    <w:rsid w:val="00452AD6"/>
  </w:style>
  <w:style w:type="character" w:customStyle="1" w:styleId="WW8Num2z2">
    <w:name w:val="WW8Num2z2"/>
    <w:qFormat/>
    <w:rsid w:val="00452AD6"/>
  </w:style>
  <w:style w:type="character" w:customStyle="1" w:styleId="WW8Num2z3">
    <w:name w:val="WW8Num2z3"/>
    <w:qFormat/>
    <w:rsid w:val="00452AD6"/>
  </w:style>
  <w:style w:type="character" w:customStyle="1" w:styleId="WW8Num2z4">
    <w:name w:val="WW8Num2z4"/>
    <w:qFormat/>
    <w:rsid w:val="00452AD6"/>
  </w:style>
  <w:style w:type="character" w:customStyle="1" w:styleId="WW8Num2z5">
    <w:name w:val="WW8Num2z5"/>
    <w:qFormat/>
    <w:rsid w:val="00452AD6"/>
  </w:style>
  <w:style w:type="character" w:customStyle="1" w:styleId="WW8Num2z6">
    <w:name w:val="WW8Num2z6"/>
    <w:qFormat/>
    <w:rsid w:val="00452AD6"/>
  </w:style>
  <w:style w:type="character" w:customStyle="1" w:styleId="WW8Num2z7">
    <w:name w:val="WW8Num2z7"/>
    <w:qFormat/>
    <w:rsid w:val="00452AD6"/>
  </w:style>
  <w:style w:type="character" w:customStyle="1" w:styleId="WW8Num2z8">
    <w:name w:val="WW8Num2z8"/>
    <w:qFormat/>
    <w:rsid w:val="00452AD6"/>
  </w:style>
  <w:style w:type="character" w:customStyle="1" w:styleId="WW8Num3z0">
    <w:name w:val="WW8Num3z0"/>
    <w:qFormat/>
    <w:rsid w:val="00452AD6"/>
  </w:style>
  <w:style w:type="character" w:customStyle="1" w:styleId="WW8Num4z0">
    <w:name w:val="WW8Num4z0"/>
    <w:qFormat/>
    <w:rsid w:val="00452AD6"/>
  </w:style>
  <w:style w:type="character" w:customStyle="1" w:styleId="WW8Num4z1">
    <w:name w:val="WW8Num4z1"/>
    <w:qFormat/>
    <w:rsid w:val="00452AD6"/>
  </w:style>
  <w:style w:type="character" w:customStyle="1" w:styleId="WW8Num4z2">
    <w:name w:val="WW8Num4z2"/>
    <w:qFormat/>
    <w:rsid w:val="00452AD6"/>
  </w:style>
  <w:style w:type="character" w:customStyle="1" w:styleId="WW8Num4z3">
    <w:name w:val="WW8Num4z3"/>
    <w:qFormat/>
    <w:rsid w:val="00452AD6"/>
    <w:rPr>
      <w:rFonts w:ascii="Symbol" w:hAnsi="Symbol" w:cs="Symbol"/>
    </w:rPr>
  </w:style>
  <w:style w:type="character" w:customStyle="1" w:styleId="WW8Num5z0">
    <w:name w:val="WW8Num5z0"/>
    <w:qFormat/>
    <w:rsid w:val="00452AD6"/>
  </w:style>
  <w:style w:type="character" w:customStyle="1" w:styleId="WW8Num5z1">
    <w:name w:val="WW8Num5z1"/>
    <w:qFormat/>
    <w:rsid w:val="00452AD6"/>
  </w:style>
  <w:style w:type="character" w:customStyle="1" w:styleId="WW8Num5z2">
    <w:name w:val="WW8Num5z2"/>
    <w:qFormat/>
    <w:rsid w:val="00452AD6"/>
  </w:style>
  <w:style w:type="character" w:customStyle="1" w:styleId="WW8Num5z3">
    <w:name w:val="WW8Num5z3"/>
    <w:qFormat/>
    <w:rsid w:val="00452AD6"/>
    <w:rPr>
      <w:rFonts w:ascii="Symbol" w:hAnsi="Symbol" w:cs="Symbol"/>
    </w:rPr>
  </w:style>
  <w:style w:type="character" w:customStyle="1" w:styleId="WW8Num6z0">
    <w:name w:val="WW8Num6z0"/>
    <w:qFormat/>
    <w:rsid w:val="00452AD6"/>
  </w:style>
  <w:style w:type="character" w:customStyle="1" w:styleId="WW8Num7z0">
    <w:name w:val="WW8Num7z0"/>
    <w:qFormat/>
    <w:rsid w:val="00452AD6"/>
    <w:rPr>
      <w:rFonts w:ascii="OpenSymbol" w:hAnsi="OpenSymbol" w:cs="OpenSymbol"/>
    </w:rPr>
  </w:style>
  <w:style w:type="character" w:customStyle="1" w:styleId="WW8Num7z2">
    <w:name w:val="WW8Num7z2"/>
    <w:qFormat/>
    <w:rsid w:val="00452AD6"/>
  </w:style>
  <w:style w:type="character" w:customStyle="1" w:styleId="WW8Num7z3">
    <w:name w:val="WW8Num7z3"/>
    <w:qFormat/>
    <w:rsid w:val="00452AD6"/>
    <w:rPr>
      <w:rFonts w:ascii="Symbol" w:hAnsi="Symbol" w:cs="Symbol"/>
    </w:rPr>
  </w:style>
  <w:style w:type="character" w:customStyle="1" w:styleId="WW8Num8z0">
    <w:name w:val="WW8Num8z0"/>
    <w:qFormat/>
    <w:rsid w:val="00452AD6"/>
    <w:rPr>
      <w:rFonts w:ascii="OpenSymbol" w:hAnsi="OpenSymbol" w:cs="OpenSymbol"/>
    </w:rPr>
  </w:style>
  <w:style w:type="character" w:customStyle="1" w:styleId="WW8Num8z2">
    <w:name w:val="WW8Num8z2"/>
    <w:qFormat/>
    <w:rsid w:val="00452AD6"/>
  </w:style>
  <w:style w:type="character" w:customStyle="1" w:styleId="WW8Num8z3">
    <w:name w:val="WW8Num8z3"/>
    <w:qFormat/>
    <w:rsid w:val="00452AD6"/>
    <w:rPr>
      <w:rFonts w:ascii="Symbol" w:hAnsi="Symbol" w:cs="Symbol"/>
    </w:rPr>
  </w:style>
  <w:style w:type="character" w:customStyle="1" w:styleId="WW8Num9z0">
    <w:name w:val="WW8Num9z0"/>
    <w:qFormat/>
    <w:rsid w:val="00452AD6"/>
  </w:style>
  <w:style w:type="character" w:customStyle="1" w:styleId="WW8Num9z1">
    <w:name w:val="WW8Num9z1"/>
    <w:qFormat/>
    <w:rsid w:val="00452AD6"/>
  </w:style>
  <w:style w:type="character" w:customStyle="1" w:styleId="WW8Num9z2">
    <w:name w:val="WW8Num9z2"/>
    <w:qFormat/>
    <w:rsid w:val="00452AD6"/>
    <w:rPr>
      <w:rFonts w:ascii="Symbol" w:hAnsi="Symbol" w:cs="Symbol"/>
    </w:rPr>
  </w:style>
  <w:style w:type="character" w:customStyle="1" w:styleId="WW8Num10z0">
    <w:name w:val="WW8Num10z0"/>
    <w:qFormat/>
    <w:rsid w:val="00452AD6"/>
  </w:style>
  <w:style w:type="character" w:customStyle="1" w:styleId="WW8Num11z0">
    <w:name w:val="WW8Num11z0"/>
    <w:qFormat/>
    <w:rsid w:val="00452AD6"/>
  </w:style>
  <w:style w:type="character" w:customStyle="1" w:styleId="WW8Num12z0">
    <w:name w:val="WW8Num12z0"/>
    <w:qFormat/>
    <w:rsid w:val="00452AD6"/>
  </w:style>
  <w:style w:type="character" w:customStyle="1" w:styleId="WW8Num13z0">
    <w:name w:val="WW8Num13z0"/>
    <w:qFormat/>
    <w:rsid w:val="00452AD6"/>
  </w:style>
  <w:style w:type="character" w:customStyle="1" w:styleId="WW8Num13z1">
    <w:name w:val="WW8Num13z1"/>
    <w:qFormat/>
    <w:rsid w:val="00452AD6"/>
  </w:style>
  <w:style w:type="character" w:customStyle="1" w:styleId="WW8Num13z2">
    <w:name w:val="WW8Num13z2"/>
    <w:qFormat/>
    <w:rsid w:val="00452AD6"/>
  </w:style>
  <w:style w:type="character" w:customStyle="1" w:styleId="WW8Num13z3">
    <w:name w:val="WW8Num13z3"/>
    <w:qFormat/>
    <w:rsid w:val="00452AD6"/>
  </w:style>
  <w:style w:type="character" w:customStyle="1" w:styleId="WW8Num13z4">
    <w:name w:val="WW8Num13z4"/>
    <w:qFormat/>
    <w:rsid w:val="00452AD6"/>
  </w:style>
  <w:style w:type="character" w:customStyle="1" w:styleId="WW8Num13z5">
    <w:name w:val="WW8Num13z5"/>
    <w:qFormat/>
    <w:rsid w:val="00452AD6"/>
  </w:style>
  <w:style w:type="character" w:customStyle="1" w:styleId="WW8Num13z6">
    <w:name w:val="WW8Num13z6"/>
    <w:qFormat/>
    <w:rsid w:val="00452AD6"/>
  </w:style>
  <w:style w:type="character" w:customStyle="1" w:styleId="WW8Num13z7">
    <w:name w:val="WW8Num13z7"/>
    <w:qFormat/>
    <w:rsid w:val="00452AD6"/>
  </w:style>
  <w:style w:type="character" w:customStyle="1" w:styleId="WW8Num13z8">
    <w:name w:val="WW8Num13z8"/>
    <w:qFormat/>
    <w:rsid w:val="00452AD6"/>
  </w:style>
  <w:style w:type="character" w:customStyle="1" w:styleId="WW8Num14z0">
    <w:name w:val="WW8Num14z0"/>
    <w:qFormat/>
    <w:rsid w:val="00452AD6"/>
    <w:rPr>
      <w:rFonts w:cs="Arial"/>
    </w:rPr>
  </w:style>
  <w:style w:type="character" w:customStyle="1" w:styleId="WW8Num14z1">
    <w:name w:val="WW8Num14z1"/>
    <w:qFormat/>
    <w:rsid w:val="00452AD6"/>
  </w:style>
  <w:style w:type="character" w:customStyle="1" w:styleId="WW8Num14z2">
    <w:name w:val="WW8Num14z2"/>
    <w:qFormat/>
    <w:rsid w:val="00452AD6"/>
  </w:style>
  <w:style w:type="character" w:customStyle="1" w:styleId="WW8Num14z3">
    <w:name w:val="WW8Num14z3"/>
    <w:qFormat/>
    <w:rsid w:val="00452AD6"/>
  </w:style>
  <w:style w:type="character" w:customStyle="1" w:styleId="WW8Num14z4">
    <w:name w:val="WW8Num14z4"/>
    <w:qFormat/>
    <w:rsid w:val="00452AD6"/>
  </w:style>
  <w:style w:type="character" w:customStyle="1" w:styleId="WW8Num14z5">
    <w:name w:val="WW8Num14z5"/>
    <w:qFormat/>
    <w:rsid w:val="00452AD6"/>
  </w:style>
  <w:style w:type="character" w:customStyle="1" w:styleId="WW8Num14z6">
    <w:name w:val="WW8Num14z6"/>
    <w:qFormat/>
    <w:rsid w:val="00452AD6"/>
  </w:style>
  <w:style w:type="character" w:customStyle="1" w:styleId="WW8Num14z7">
    <w:name w:val="WW8Num14z7"/>
    <w:qFormat/>
    <w:rsid w:val="00452AD6"/>
  </w:style>
  <w:style w:type="character" w:customStyle="1" w:styleId="WW8Num14z8">
    <w:name w:val="WW8Num14z8"/>
    <w:qFormat/>
    <w:rsid w:val="00452AD6"/>
  </w:style>
  <w:style w:type="character" w:customStyle="1" w:styleId="WW8Num15z0">
    <w:name w:val="WW8Num15z0"/>
    <w:qFormat/>
    <w:rsid w:val="00452AD6"/>
  </w:style>
  <w:style w:type="character" w:customStyle="1" w:styleId="WW8Num15z1">
    <w:name w:val="WW8Num15z1"/>
    <w:qFormat/>
    <w:rsid w:val="00452AD6"/>
  </w:style>
  <w:style w:type="character" w:customStyle="1" w:styleId="WW8Num15z2">
    <w:name w:val="WW8Num15z2"/>
    <w:qFormat/>
    <w:rsid w:val="00452AD6"/>
  </w:style>
  <w:style w:type="character" w:customStyle="1" w:styleId="WW8Num15z3">
    <w:name w:val="WW8Num15z3"/>
    <w:qFormat/>
    <w:rsid w:val="00452AD6"/>
  </w:style>
  <w:style w:type="character" w:customStyle="1" w:styleId="WW8Num15z4">
    <w:name w:val="WW8Num15z4"/>
    <w:qFormat/>
    <w:rsid w:val="00452AD6"/>
  </w:style>
  <w:style w:type="character" w:customStyle="1" w:styleId="WW8Num15z5">
    <w:name w:val="WW8Num15z5"/>
    <w:qFormat/>
    <w:rsid w:val="00452AD6"/>
  </w:style>
  <w:style w:type="character" w:customStyle="1" w:styleId="WW8Num15z6">
    <w:name w:val="WW8Num15z6"/>
    <w:qFormat/>
    <w:rsid w:val="00452AD6"/>
  </w:style>
  <w:style w:type="character" w:customStyle="1" w:styleId="WW8Num15z7">
    <w:name w:val="WW8Num15z7"/>
    <w:qFormat/>
    <w:rsid w:val="00452AD6"/>
  </w:style>
  <w:style w:type="character" w:customStyle="1" w:styleId="WW8Num15z8">
    <w:name w:val="WW8Num15z8"/>
    <w:qFormat/>
    <w:rsid w:val="00452AD6"/>
  </w:style>
  <w:style w:type="character" w:customStyle="1" w:styleId="WW8Num16z0">
    <w:name w:val="WW8Num16z0"/>
    <w:qFormat/>
    <w:rsid w:val="00452AD6"/>
    <w:rPr>
      <w:rFonts w:ascii="Arial" w:hAnsi="Arial" w:cs="Arial"/>
      <w:sz w:val="26"/>
      <w:szCs w:val="26"/>
      <w:lang w:eastAsia="zh-CN"/>
    </w:rPr>
  </w:style>
  <w:style w:type="character" w:customStyle="1" w:styleId="WW8Num16z1">
    <w:name w:val="WW8Num16z1"/>
    <w:qFormat/>
    <w:rsid w:val="00452AD6"/>
  </w:style>
  <w:style w:type="character" w:customStyle="1" w:styleId="WW8Num16z2">
    <w:name w:val="WW8Num16z2"/>
    <w:qFormat/>
    <w:rsid w:val="00452AD6"/>
  </w:style>
  <w:style w:type="character" w:customStyle="1" w:styleId="WW8Num16z3">
    <w:name w:val="WW8Num16z3"/>
    <w:qFormat/>
    <w:rsid w:val="00452AD6"/>
  </w:style>
  <w:style w:type="character" w:customStyle="1" w:styleId="WW8Num16z4">
    <w:name w:val="WW8Num16z4"/>
    <w:qFormat/>
    <w:rsid w:val="00452AD6"/>
  </w:style>
  <w:style w:type="character" w:customStyle="1" w:styleId="WW8Num16z5">
    <w:name w:val="WW8Num16z5"/>
    <w:qFormat/>
    <w:rsid w:val="00452AD6"/>
  </w:style>
  <w:style w:type="character" w:customStyle="1" w:styleId="WW8Num16z6">
    <w:name w:val="WW8Num16z6"/>
    <w:qFormat/>
    <w:rsid w:val="00452AD6"/>
  </w:style>
  <w:style w:type="character" w:customStyle="1" w:styleId="WW8Num16z7">
    <w:name w:val="WW8Num16z7"/>
    <w:qFormat/>
    <w:rsid w:val="00452AD6"/>
  </w:style>
  <w:style w:type="character" w:customStyle="1" w:styleId="WW8Num16z8">
    <w:name w:val="WW8Num16z8"/>
    <w:qFormat/>
    <w:rsid w:val="00452AD6"/>
  </w:style>
  <w:style w:type="character" w:customStyle="1" w:styleId="WW8Num17z0">
    <w:name w:val="WW8Num17z0"/>
    <w:qFormat/>
    <w:rsid w:val="00452AD6"/>
    <w:rPr>
      <w:sz w:val="26"/>
      <w:szCs w:val="26"/>
    </w:rPr>
  </w:style>
  <w:style w:type="character" w:customStyle="1" w:styleId="WW8Num17z1">
    <w:name w:val="WW8Num17z1"/>
    <w:qFormat/>
    <w:rsid w:val="00452AD6"/>
  </w:style>
  <w:style w:type="character" w:customStyle="1" w:styleId="WW8Num17z2">
    <w:name w:val="WW8Num17z2"/>
    <w:qFormat/>
    <w:rsid w:val="00452AD6"/>
  </w:style>
  <w:style w:type="character" w:customStyle="1" w:styleId="WW8Num17z3">
    <w:name w:val="WW8Num17z3"/>
    <w:qFormat/>
    <w:rsid w:val="00452AD6"/>
  </w:style>
  <w:style w:type="character" w:customStyle="1" w:styleId="WW8Num17z4">
    <w:name w:val="WW8Num17z4"/>
    <w:qFormat/>
    <w:rsid w:val="00452AD6"/>
  </w:style>
  <w:style w:type="character" w:customStyle="1" w:styleId="WW8Num17z5">
    <w:name w:val="WW8Num17z5"/>
    <w:qFormat/>
    <w:rsid w:val="00452AD6"/>
  </w:style>
  <w:style w:type="character" w:customStyle="1" w:styleId="WW8Num17z6">
    <w:name w:val="WW8Num17z6"/>
    <w:qFormat/>
    <w:rsid w:val="00452AD6"/>
  </w:style>
  <w:style w:type="character" w:customStyle="1" w:styleId="WW8Num17z7">
    <w:name w:val="WW8Num17z7"/>
    <w:qFormat/>
    <w:rsid w:val="00452AD6"/>
  </w:style>
  <w:style w:type="character" w:customStyle="1" w:styleId="WW8Num17z8">
    <w:name w:val="WW8Num17z8"/>
    <w:qFormat/>
    <w:rsid w:val="00452AD6"/>
  </w:style>
  <w:style w:type="character" w:customStyle="1" w:styleId="WW8Num18z0">
    <w:name w:val="WW8Num18z0"/>
    <w:qFormat/>
    <w:rsid w:val="00452AD6"/>
  </w:style>
  <w:style w:type="character" w:customStyle="1" w:styleId="WW8Num18z1">
    <w:name w:val="WW8Num18z1"/>
    <w:qFormat/>
    <w:rsid w:val="00452AD6"/>
  </w:style>
  <w:style w:type="character" w:customStyle="1" w:styleId="WW8Num18z2">
    <w:name w:val="WW8Num18z2"/>
    <w:qFormat/>
    <w:rsid w:val="00452AD6"/>
  </w:style>
  <w:style w:type="character" w:customStyle="1" w:styleId="WW8Num18z3">
    <w:name w:val="WW8Num18z3"/>
    <w:qFormat/>
    <w:rsid w:val="00452AD6"/>
  </w:style>
  <w:style w:type="character" w:customStyle="1" w:styleId="WW8Num18z4">
    <w:name w:val="WW8Num18z4"/>
    <w:qFormat/>
    <w:rsid w:val="00452AD6"/>
  </w:style>
  <w:style w:type="character" w:customStyle="1" w:styleId="WW8Num18z5">
    <w:name w:val="WW8Num18z5"/>
    <w:qFormat/>
    <w:rsid w:val="00452AD6"/>
  </w:style>
  <w:style w:type="character" w:customStyle="1" w:styleId="WW8Num18z6">
    <w:name w:val="WW8Num18z6"/>
    <w:qFormat/>
    <w:rsid w:val="00452AD6"/>
  </w:style>
  <w:style w:type="character" w:customStyle="1" w:styleId="WW8Num18z7">
    <w:name w:val="WW8Num18z7"/>
    <w:qFormat/>
    <w:rsid w:val="00452AD6"/>
  </w:style>
  <w:style w:type="character" w:customStyle="1" w:styleId="WW8Num18z8">
    <w:name w:val="WW8Num18z8"/>
    <w:qFormat/>
    <w:rsid w:val="00452AD6"/>
  </w:style>
  <w:style w:type="character" w:customStyle="1" w:styleId="WW8Num19z0">
    <w:name w:val="WW8Num19z0"/>
    <w:qFormat/>
    <w:rsid w:val="00452AD6"/>
  </w:style>
  <w:style w:type="character" w:customStyle="1" w:styleId="WW8Num19z1">
    <w:name w:val="WW8Num19z1"/>
    <w:qFormat/>
    <w:rsid w:val="00452AD6"/>
  </w:style>
  <w:style w:type="character" w:customStyle="1" w:styleId="WW8Num19z2">
    <w:name w:val="WW8Num19z2"/>
    <w:qFormat/>
    <w:rsid w:val="00452AD6"/>
  </w:style>
  <w:style w:type="character" w:customStyle="1" w:styleId="WW8Num19z3">
    <w:name w:val="WW8Num19z3"/>
    <w:qFormat/>
    <w:rsid w:val="00452AD6"/>
  </w:style>
  <w:style w:type="character" w:customStyle="1" w:styleId="WW8Num19z4">
    <w:name w:val="WW8Num19z4"/>
    <w:qFormat/>
    <w:rsid w:val="00452AD6"/>
  </w:style>
  <w:style w:type="character" w:customStyle="1" w:styleId="WW8Num19z5">
    <w:name w:val="WW8Num19z5"/>
    <w:qFormat/>
    <w:rsid w:val="00452AD6"/>
  </w:style>
  <w:style w:type="character" w:customStyle="1" w:styleId="WW8Num19z6">
    <w:name w:val="WW8Num19z6"/>
    <w:qFormat/>
    <w:rsid w:val="00452AD6"/>
  </w:style>
  <w:style w:type="character" w:customStyle="1" w:styleId="WW8Num19z7">
    <w:name w:val="WW8Num19z7"/>
    <w:qFormat/>
    <w:rsid w:val="00452AD6"/>
  </w:style>
  <w:style w:type="character" w:customStyle="1" w:styleId="WW8Num19z8">
    <w:name w:val="WW8Num19z8"/>
    <w:qFormat/>
    <w:rsid w:val="00452AD6"/>
  </w:style>
  <w:style w:type="character" w:customStyle="1" w:styleId="WW8Num20z0">
    <w:name w:val="WW8Num20z0"/>
    <w:qFormat/>
    <w:rsid w:val="00452AD6"/>
  </w:style>
  <w:style w:type="character" w:customStyle="1" w:styleId="WW8Num20z1">
    <w:name w:val="WW8Num20z1"/>
    <w:qFormat/>
    <w:rsid w:val="00452AD6"/>
  </w:style>
  <w:style w:type="character" w:customStyle="1" w:styleId="WW8Num20z2">
    <w:name w:val="WW8Num20z2"/>
    <w:qFormat/>
    <w:rsid w:val="00452AD6"/>
  </w:style>
  <w:style w:type="character" w:customStyle="1" w:styleId="WW8Num20z3">
    <w:name w:val="WW8Num20z3"/>
    <w:qFormat/>
    <w:rsid w:val="00452AD6"/>
  </w:style>
  <w:style w:type="character" w:customStyle="1" w:styleId="WW8Num20z4">
    <w:name w:val="WW8Num20z4"/>
    <w:qFormat/>
    <w:rsid w:val="00452AD6"/>
  </w:style>
  <w:style w:type="character" w:customStyle="1" w:styleId="WW8Num20z5">
    <w:name w:val="WW8Num20z5"/>
    <w:qFormat/>
    <w:rsid w:val="00452AD6"/>
  </w:style>
  <w:style w:type="character" w:customStyle="1" w:styleId="WW8Num20z6">
    <w:name w:val="WW8Num20z6"/>
    <w:qFormat/>
    <w:rsid w:val="00452AD6"/>
  </w:style>
  <w:style w:type="character" w:customStyle="1" w:styleId="WW8Num20z7">
    <w:name w:val="WW8Num20z7"/>
    <w:qFormat/>
    <w:rsid w:val="00452AD6"/>
  </w:style>
  <w:style w:type="character" w:customStyle="1" w:styleId="WW8Num20z8">
    <w:name w:val="WW8Num20z8"/>
    <w:qFormat/>
    <w:rsid w:val="00452AD6"/>
  </w:style>
  <w:style w:type="character" w:customStyle="1" w:styleId="WW8Num21z0">
    <w:name w:val="WW8Num21z0"/>
    <w:qFormat/>
    <w:rsid w:val="00452AD6"/>
    <w:rPr>
      <w:rFonts w:ascii="Arial" w:eastAsia="Times New Roman" w:hAnsi="Arial" w:cs="Arial"/>
    </w:rPr>
  </w:style>
  <w:style w:type="character" w:customStyle="1" w:styleId="WW8Num21z1">
    <w:name w:val="WW8Num21z1"/>
    <w:qFormat/>
    <w:rsid w:val="00452AD6"/>
  </w:style>
  <w:style w:type="character" w:customStyle="1" w:styleId="WW8Num21z2">
    <w:name w:val="WW8Num21z2"/>
    <w:qFormat/>
    <w:rsid w:val="00452AD6"/>
  </w:style>
  <w:style w:type="character" w:customStyle="1" w:styleId="WW8Num21z3">
    <w:name w:val="WW8Num21z3"/>
    <w:qFormat/>
    <w:rsid w:val="00452AD6"/>
  </w:style>
  <w:style w:type="character" w:customStyle="1" w:styleId="WW8Num21z4">
    <w:name w:val="WW8Num21z4"/>
    <w:qFormat/>
    <w:rsid w:val="00452AD6"/>
  </w:style>
  <w:style w:type="character" w:customStyle="1" w:styleId="WW8Num21z5">
    <w:name w:val="WW8Num21z5"/>
    <w:qFormat/>
    <w:rsid w:val="00452AD6"/>
  </w:style>
  <w:style w:type="character" w:customStyle="1" w:styleId="WW8Num21z6">
    <w:name w:val="WW8Num21z6"/>
    <w:qFormat/>
    <w:rsid w:val="00452AD6"/>
  </w:style>
  <w:style w:type="character" w:customStyle="1" w:styleId="WW8Num21z7">
    <w:name w:val="WW8Num21z7"/>
    <w:qFormat/>
    <w:rsid w:val="00452AD6"/>
  </w:style>
  <w:style w:type="character" w:customStyle="1" w:styleId="WW8Num21z8">
    <w:name w:val="WW8Num21z8"/>
    <w:qFormat/>
    <w:rsid w:val="00452AD6"/>
  </w:style>
  <w:style w:type="character" w:customStyle="1" w:styleId="WW8Num22z0">
    <w:name w:val="WW8Num22z0"/>
    <w:qFormat/>
    <w:rsid w:val="00452AD6"/>
  </w:style>
  <w:style w:type="character" w:customStyle="1" w:styleId="WW8Num22z1">
    <w:name w:val="WW8Num22z1"/>
    <w:qFormat/>
    <w:rsid w:val="00452AD6"/>
  </w:style>
  <w:style w:type="character" w:customStyle="1" w:styleId="WW8Num22z2">
    <w:name w:val="WW8Num22z2"/>
    <w:qFormat/>
    <w:rsid w:val="00452AD6"/>
  </w:style>
  <w:style w:type="character" w:customStyle="1" w:styleId="WW8Num22z3">
    <w:name w:val="WW8Num22z3"/>
    <w:qFormat/>
    <w:rsid w:val="00452AD6"/>
  </w:style>
  <w:style w:type="character" w:customStyle="1" w:styleId="WW8Num22z4">
    <w:name w:val="WW8Num22z4"/>
    <w:qFormat/>
    <w:rsid w:val="00452AD6"/>
  </w:style>
  <w:style w:type="character" w:customStyle="1" w:styleId="WW8Num22z5">
    <w:name w:val="WW8Num22z5"/>
    <w:qFormat/>
    <w:rsid w:val="00452AD6"/>
  </w:style>
  <w:style w:type="character" w:customStyle="1" w:styleId="WW8Num22z6">
    <w:name w:val="WW8Num22z6"/>
    <w:qFormat/>
    <w:rsid w:val="00452AD6"/>
  </w:style>
  <w:style w:type="character" w:customStyle="1" w:styleId="WW8Num22z7">
    <w:name w:val="WW8Num22z7"/>
    <w:qFormat/>
    <w:rsid w:val="00452AD6"/>
  </w:style>
  <w:style w:type="character" w:customStyle="1" w:styleId="WW8Num22z8">
    <w:name w:val="WW8Num22z8"/>
    <w:qFormat/>
    <w:rsid w:val="00452AD6"/>
  </w:style>
  <w:style w:type="character" w:customStyle="1" w:styleId="WW8Num23z0">
    <w:name w:val="WW8Num23z0"/>
    <w:qFormat/>
    <w:rsid w:val="00452AD6"/>
  </w:style>
  <w:style w:type="character" w:customStyle="1" w:styleId="WW8Num23z1">
    <w:name w:val="WW8Num23z1"/>
    <w:qFormat/>
    <w:rsid w:val="00452AD6"/>
  </w:style>
  <w:style w:type="character" w:customStyle="1" w:styleId="WW8Num23z2">
    <w:name w:val="WW8Num23z2"/>
    <w:qFormat/>
    <w:rsid w:val="00452AD6"/>
  </w:style>
  <w:style w:type="character" w:customStyle="1" w:styleId="WW8Num23z3">
    <w:name w:val="WW8Num23z3"/>
    <w:qFormat/>
    <w:rsid w:val="00452AD6"/>
  </w:style>
  <w:style w:type="character" w:customStyle="1" w:styleId="WW8Num23z4">
    <w:name w:val="WW8Num23z4"/>
    <w:qFormat/>
    <w:rsid w:val="00452AD6"/>
  </w:style>
  <w:style w:type="character" w:customStyle="1" w:styleId="WW8Num23z5">
    <w:name w:val="WW8Num23z5"/>
    <w:qFormat/>
    <w:rsid w:val="00452AD6"/>
  </w:style>
  <w:style w:type="character" w:customStyle="1" w:styleId="WW8Num23z6">
    <w:name w:val="WW8Num23z6"/>
    <w:qFormat/>
    <w:rsid w:val="00452AD6"/>
  </w:style>
  <w:style w:type="character" w:customStyle="1" w:styleId="WW8Num23z7">
    <w:name w:val="WW8Num23z7"/>
    <w:qFormat/>
    <w:rsid w:val="00452AD6"/>
  </w:style>
  <w:style w:type="character" w:customStyle="1" w:styleId="WW8Num23z8">
    <w:name w:val="WW8Num23z8"/>
    <w:qFormat/>
    <w:rsid w:val="00452AD6"/>
  </w:style>
  <w:style w:type="character" w:customStyle="1" w:styleId="WW8Num24z0">
    <w:name w:val="WW8Num24z0"/>
    <w:qFormat/>
    <w:rsid w:val="00452AD6"/>
    <w:rPr>
      <w:rFonts w:cs="Arial"/>
    </w:rPr>
  </w:style>
  <w:style w:type="character" w:customStyle="1" w:styleId="WW8Num24z1">
    <w:name w:val="WW8Num24z1"/>
    <w:qFormat/>
    <w:rsid w:val="00452AD6"/>
  </w:style>
  <w:style w:type="character" w:customStyle="1" w:styleId="WW8Num24z2">
    <w:name w:val="WW8Num24z2"/>
    <w:qFormat/>
    <w:rsid w:val="00452AD6"/>
  </w:style>
  <w:style w:type="character" w:customStyle="1" w:styleId="WW8Num24z3">
    <w:name w:val="WW8Num24z3"/>
    <w:qFormat/>
    <w:rsid w:val="00452AD6"/>
  </w:style>
  <w:style w:type="character" w:customStyle="1" w:styleId="WW8Num24z4">
    <w:name w:val="WW8Num24z4"/>
    <w:qFormat/>
    <w:rsid w:val="00452AD6"/>
  </w:style>
  <w:style w:type="character" w:customStyle="1" w:styleId="WW8Num24z5">
    <w:name w:val="WW8Num24z5"/>
    <w:qFormat/>
    <w:rsid w:val="00452AD6"/>
  </w:style>
  <w:style w:type="character" w:customStyle="1" w:styleId="WW8Num24z6">
    <w:name w:val="WW8Num24z6"/>
    <w:qFormat/>
    <w:rsid w:val="00452AD6"/>
  </w:style>
  <w:style w:type="character" w:customStyle="1" w:styleId="WW8Num24z7">
    <w:name w:val="WW8Num24z7"/>
    <w:qFormat/>
    <w:rsid w:val="00452AD6"/>
  </w:style>
  <w:style w:type="character" w:customStyle="1" w:styleId="WW8Num24z8">
    <w:name w:val="WW8Num24z8"/>
    <w:qFormat/>
    <w:rsid w:val="00452AD6"/>
  </w:style>
  <w:style w:type="character" w:customStyle="1" w:styleId="Absatz-Standardschriftart">
    <w:name w:val="Absatz-Standardschriftart"/>
    <w:qFormat/>
    <w:rsid w:val="00452AD6"/>
  </w:style>
  <w:style w:type="character" w:customStyle="1" w:styleId="WW-Absatz-Standardschriftart">
    <w:name w:val="WW-Absatz-Standardschriftart"/>
    <w:qFormat/>
    <w:rsid w:val="00452AD6"/>
  </w:style>
  <w:style w:type="character" w:customStyle="1" w:styleId="WW-Absatz-Standardschriftart1">
    <w:name w:val="WW-Absatz-Standardschriftart1"/>
    <w:qFormat/>
    <w:rsid w:val="00452AD6"/>
  </w:style>
  <w:style w:type="character" w:customStyle="1" w:styleId="1">
    <w:name w:val="Основной шрифт абзаца1"/>
    <w:qFormat/>
    <w:rsid w:val="00452AD6"/>
  </w:style>
  <w:style w:type="character" w:customStyle="1" w:styleId="InternetLink">
    <w:name w:val="Internet Link"/>
    <w:rsid w:val="00452AD6"/>
    <w:rPr>
      <w:color w:val="000080"/>
      <w:u w:val="single"/>
    </w:rPr>
  </w:style>
  <w:style w:type="character" w:customStyle="1" w:styleId="a3">
    <w:name w:val="Маркеры списка"/>
    <w:qFormat/>
    <w:rsid w:val="00452AD6"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  <w:rsid w:val="00452AD6"/>
  </w:style>
  <w:style w:type="character" w:customStyle="1" w:styleId="a5">
    <w:name w:val="Текст выноски Знак"/>
    <w:qFormat/>
    <w:rsid w:val="00452AD6"/>
    <w:rPr>
      <w:rFonts w:ascii="Segoe UI" w:hAnsi="Segoe UI" w:cs="Segoe UI"/>
      <w:sz w:val="18"/>
      <w:szCs w:val="18"/>
    </w:rPr>
  </w:style>
  <w:style w:type="character" w:styleId="a6">
    <w:name w:val="annotation reference"/>
    <w:qFormat/>
    <w:rsid w:val="00452AD6"/>
    <w:rPr>
      <w:sz w:val="16"/>
      <w:szCs w:val="16"/>
    </w:rPr>
  </w:style>
  <w:style w:type="character" w:customStyle="1" w:styleId="a7">
    <w:name w:val="Текст примечания Знак"/>
    <w:qFormat/>
    <w:rsid w:val="00452AD6"/>
  </w:style>
  <w:style w:type="character" w:customStyle="1" w:styleId="a8">
    <w:name w:val="Тема примечания Знак"/>
    <w:qFormat/>
    <w:rsid w:val="00452AD6"/>
    <w:rPr>
      <w:b/>
      <w:bCs/>
    </w:rPr>
  </w:style>
  <w:style w:type="paragraph" w:customStyle="1" w:styleId="Heading">
    <w:name w:val="Heading"/>
    <w:basedOn w:val="a"/>
    <w:next w:val="a9"/>
    <w:qFormat/>
    <w:rsid w:val="00452AD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9">
    <w:name w:val="Body Text"/>
    <w:basedOn w:val="a"/>
    <w:rsid w:val="00452AD6"/>
    <w:pPr>
      <w:spacing w:after="120"/>
    </w:pPr>
  </w:style>
  <w:style w:type="paragraph" w:styleId="aa">
    <w:name w:val="List"/>
    <w:basedOn w:val="a9"/>
    <w:rsid w:val="00452AD6"/>
    <w:rPr>
      <w:rFonts w:cs="Mangal"/>
    </w:rPr>
  </w:style>
  <w:style w:type="paragraph" w:styleId="ab">
    <w:name w:val="caption"/>
    <w:basedOn w:val="a"/>
    <w:qFormat/>
    <w:rsid w:val="00452A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52AD6"/>
    <w:pPr>
      <w:suppressLineNumbers/>
    </w:pPr>
  </w:style>
  <w:style w:type="paragraph" w:customStyle="1" w:styleId="ac">
    <w:name w:val="Заголовок"/>
    <w:basedOn w:val="a"/>
    <w:next w:val="a9"/>
    <w:qFormat/>
    <w:rsid w:val="00452AD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0">
    <w:name w:val="Название1"/>
    <w:basedOn w:val="a"/>
    <w:qFormat/>
    <w:rsid w:val="00452AD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rsid w:val="00452AD6"/>
    <w:pPr>
      <w:suppressLineNumbers/>
    </w:pPr>
    <w:rPr>
      <w:rFonts w:cs="Mangal"/>
    </w:rPr>
  </w:style>
  <w:style w:type="paragraph" w:styleId="ad">
    <w:name w:val="List Paragraph"/>
    <w:basedOn w:val="a"/>
    <w:qFormat/>
    <w:rsid w:val="00452AD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qFormat/>
    <w:rsid w:val="00452AD6"/>
    <w:pPr>
      <w:widowControl w:val="0"/>
      <w:suppressAutoHyphens/>
      <w:autoSpaceDE w:val="0"/>
    </w:pPr>
    <w:rPr>
      <w:rFonts w:ascii="Arial" w:eastAsia="Arial" w:hAnsi="Arial" w:cs="Arial"/>
      <w:szCs w:val="20"/>
      <w:lang w:val="ru-RU" w:bidi="ar-SA"/>
    </w:rPr>
  </w:style>
  <w:style w:type="paragraph" w:customStyle="1" w:styleId="LO-Normal">
    <w:name w:val="LO-Normal"/>
    <w:qFormat/>
    <w:rsid w:val="00452AD6"/>
    <w:pPr>
      <w:suppressAutoHyphens/>
      <w:autoSpaceDE w:val="0"/>
    </w:pPr>
    <w:rPr>
      <w:rFonts w:eastAsia="Times New Roman" w:cs="Times New Roman"/>
      <w:color w:val="000000"/>
      <w:sz w:val="24"/>
      <w:lang w:val="ru-RU" w:bidi="ar-SA"/>
    </w:rPr>
  </w:style>
  <w:style w:type="paragraph" w:customStyle="1" w:styleId="ae">
    <w:name w:val="Содержимое таблицы"/>
    <w:basedOn w:val="a"/>
    <w:qFormat/>
    <w:rsid w:val="00452AD6"/>
    <w:pPr>
      <w:suppressLineNumbers/>
    </w:pPr>
  </w:style>
  <w:style w:type="paragraph" w:customStyle="1" w:styleId="af">
    <w:name w:val="Заголовок таблицы"/>
    <w:basedOn w:val="ae"/>
    <w:qFormat/>
    <w:rsid w:val="00452AD6"/>
    <w:pPr>
      <w:jc w:val="center"/>
    </w:pPr>
    <w:rPr>
      <w:b/>
      <w:bCs/>
    </w:rPr>
  </w:style>
  <w:style w:type="paragraph" w:customStyle="1" w:styleId="af0">
    <w:name w:val="Горизонтальная линия"/>
    <w:basedOn w:val="a"/>
    <w:next w:val="a9"/>
    <w:qFormat/>
    <w:rsid w:val="00452AD6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1">
    <w:name w:val="Balloon Text"/>
    <w:basedOn w:val="a"/>
    <w:qFormat/>
    <w:rsid w:val="00452AD6"/>
    <w:rPr>
      <w:rFonts w:ascii="Segoe UI" w:hAnsi="Segoe UI" w:cs="Segoe UI"/>
      <w:sz w:val="18"/>
      <w:szCs w:val="18"/>
      <w:lang w:val="en-US"/>
    </w:rPr>
  </w:style>
  <w:style w:type="paragraph" w:styleId="af2">
    <w:name w:val="annotation text"/>
    <w:basedOn w:val="a"/>
    <w:qFormat/>
    <w:rsid w:val="00452AD6"/>
    <w:rPr>
      <w:sz w:val="20"/>
      <w:szCs w:val="20"/>
      <w:lang w:val="en-US"/>
    </w:rPr>
  </w:style>
  <w:style w:type="paragraph" w:styleId="af3">
    <w:name w:val="annotation subject"/>
    <w:basedOn w:val="af2"/>
    <w:next w:val="af2"/>
    <w:qFormat/>
    <w:rsid w:val="00452AD6"/>
    <w:rPr>
      <w:b/>
      <w:bCs/>
    </w:rPr>
  </w:style>
  <w:style w:type="paragraph" w:customStyle="1" w:styleId="Standard">
    <w:name w:val="Standard"/>
    <w:qFormat/>
    <w:rsid w:val="00452AD6"/>
    <w:pPr>
      <w:suppressAutoHyphens/>
    </w:pPr>
    <w:rPr>
      <w:rFonts w:eastAsia="Times New Roman" w:cs="Times New Roman"/>
      <w:kern w:val="2"/>
      <w:sz w:val="24"/>
      <w:lang w:val="ru-RU" w:bidi="ar-SA"/>
    </w:rPr>
  </w:style>
  <w:style w:type="paragraph" w:customStyle="1" w:styleId="TableContents">
    <w:name w:val="Table Contents"/>
    <w:basedOn w:val="a"/>
    <w:qFormat/>
    <w:rsid w:val="00452AD6"/>
    <w:pPr>
      <w:suppressLineNumbers/>
    </w:pPr>
  </w:style>
  <w:style w:type="paragraph" w:customStyle="1" w:styleId="TableHeading">
    <w:name w:val="Table Heading"/>
    <w:basedOn w:val="TableContents"/>
    <w:qFormat/>
    <w:rsid w:val="00452AD6"/>
    <w:pPr>
      <w:jc w:val="center"/>
    </w:pPr>
    <w:rPr>
      <w:b/>
      <w:bCs/>
    </w:rPr>
  </w:style>
  <w:style w:type="numbering" w:customStyle="1" w:styleId="WW8Num1">
    <w:name w:val="WW8Num1"/>
    <w:qFormat/>
    <w:rsid w:val="00452AD6"/>
  </w:style>
  <w:style w:type="numbering" w:customStyle="1" w:styleId="WW8Num2">
    <w:name w:val="WW8Num2"/>
    <w:qFormat/>
    <w:rsid w:val="00452AD6"/>
  </w:style>
  <w:style w:type="numbering" w:customStyle="1" w:styleId="WW8Num3">
    <w:name w:val="WW8Num3"/>
    <w:qFormat/>
    <w:rsid w:val="00452AD6"/>
  </w:style>
  <w:style w:type="numbering" w:customStyle="1" w:styleId="WW8Num4">
    <w:name w:val="WW8Num4"/>
    <w:qFormat/>
    <w:rsid w:val="00452AD6"/>
  </w:style>
  <w:style w:type="numbering" w:customStyle="1" w:styleId="WW8Num5">
    <w:name w:val="WW8Num5"/>
    <w:qFormat/>
    <w:rsid w:val="00452AD6"/>
  </w:style>
  <w:style w:type="numbering" w:customStyle="1" w:styleId="WW8Num6">
    <w:name w:val="WW8Num6"/>
    <w:qFormat/>
    <w:rsid w:val="00452AD6"/>
  </w:style>
  <w:style w:type="numbering" w:customStyle="1" w:styleId="WW8Num7">
    <w:name w:val="WW8Num7"/>
    <w:qFormat/>
    <w:rsid w:val="00452AD6"/>
  </w:style>
  <w:style w:type="numbering" w:customStyle="1" w:styleId="WW8Num8">
    <w:name w:val="WW8Num8"/>
    <w:qFormat/>
    <w:rsid w:val="00452AD6"/>
  </w:style>
  <w:style w:type="numbering" w:customStyle="1" w:styleId="WW8Num9">
    <w:name w:val="WW8Num9"/>
    <w:qFormat/>
    <w:rsid w:val="00452AD6"/>
  </w:style>
  <w:style w:type="numbering" w:customStyle="1" w:styleId="WW8Num10">
    <w:name w:val="WW8Num10"/>
    <w:qFormat/>
    <w:rsid w:val="00452AD6"/>
  </w:style>
  <w:style w:type="numbering" w:customStyle="1" w:styleId="WW8Num11">
    <w:name w:val="WW8Num11"/>
    <w:qFormat/>
    <w:rsid w:val="00452AD6"/>
  </w:style>
  <w:style w:type="numbering" w:customStyle="1" w:styleId="WW8Num12">
    <w:name w:val="WW8Num12"/>
    <w:qFormat/>
    <w:rsid w:val="00452AD6"/>
  </w:style>
  <w:style w:type="numbering" w:customStyle="1" w:styleId="WW8Num13">
    <w:name w:val="WW8Num13"/>
    <w:qFormat/>
    <w:rsid w:val="00452AD6"/>
  </w:style>
  <w:style w:type="numbering" w:customStyle="1" w:styleId="WW8Num14">
    <w:name w:val="WW8Num14"/>
    <w:qFormat/>
    <w:rsid w:val="00452AD6"/>
  </w:style>
  <w:style w:type="numbering" w:customStyle="1" w:styleId="WW8Num15">
    <w:name w:val="WW8Num15"/>
    <w:qFormat/>
    <w:rsid w:val="00452AD6"/>
  </w:style>
  <w:style w:type="numbering" w:customStyle="1" w:styleId="WW8Num16">
    <w:name w:val="WW8Num16"/>
    <w:qFormat/>
    <w:rsid w:val="00452AD6"/>
  </w:style>
  <w:style w:type="numbering" w:customStyle="1" w:styleId="WW8Num17">
    <w:name w:val="WW8Num17"/>
    <w:qFormat/>
    <w:rsid w:val="00452AD6"/>
  </w:style>
  <w:style w:type="numbering" w:customStyle="1" w:styleId="WW8Num18">
    <w:name w:val="WW8Num18"/>
    <w:qFormat/>
    <w:rsid w:val="00452AD6"/>
  </w:style>
  <w:style w:type="numbering" w:customStyle="1" w:styleId="WW8Num19">
    <w:name w:val="WW8Num19"/>
    <w:qFormat/>
    <w:rsid w:val="00452AD6"/>
  </w:style>
  <w:style w:type="numbering" w:customStyle="1" w:styleId="WW8Num20">
    <w:name w:val="WW8Num20"/>
    <w:qFormat/>
    <w:rsid w:val="00452AD6"/>
  </w:style>
  <w:style w:type="numbering" w:customStyle="1" w:styleId="WW8Num21">
    <w:name w:val="WW8Num21"/>
    <w:qFormat/>
    <w:rsid w:val="00452AD6"/>
  </w:style>
  <w:style w:type="numbering" w:customStyle="1" w:styleId="WW8Num22">
    <w:name w:val="WW8Num22"/>
    <w:qFormat/>
    <w:rsid w:val="00452AD6"/>
  </w:style>
  <w:style w:type="numbering" w:customStyle="1" w:styleId="WW8Num23">
    <w:name w:val="WW8Num23"/>
    <w:qFormat/>
    <w:rsid w:val="00452AD6"/>
  </w:style>
  <w:style w:type="numbering" w:customStyle="1" w:styleId="WW8Num24">
    <w:name w:val="WW8Num24"/>
    <w:qFormat/>
    <w:rsid w:val="00452A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11</Pages>
  <Words>3563</Words>
  <Characters>20312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</vt:lpstr>
    </vt:vector>
  </TitlesOfParts>
  <Company/>
  <LinksUpToDate>false</LinksUpToDate>
  <CharactersWithSpaces>23828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</dc:title>
  <dc:subject/>
  <dc:creator>User</dc:creator>
  <cp:keywords/>
  <dc:description/>
  <cp:lastModifiedBy>User</cp:lastModifiedBy>
  <cp:revision>36</cp:revision>
  <cp:lastPrinted>2018-05-10T16:24:00Z</cp:lastPrinted>
  <dcterms:created xsi:type="dcterms:W3CDTF">2018-04-04T13:56:00Z</dcterms:created>
  <dcterms:modified xsi:type="dcterms:W3CDTF">2018-10-16T08:37:00Z</dcterms:modified>
  <dc:language>en-US</dc:language>
</cp:coreProperties>
</file>